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Calibri" w:hAnsi="Calibri" w:eastAsia="Times New Roman" w:cs="Calibri"/>
        </w:rPr>
        <w:id w:val="834810679"/>
        <w:docPartObj>
          <w:docPartGallery w:val="autotext"/>
        </w:docPartObj>
      </w:sdtPr>
      <w:sdtEndPr>
        <w:rPr>
          <w:rFonts w:ascii="Arial Black" w:hAnsi="Arial Black" w:eastAsia="Times New Roman" w:cs="Calibri"/>
          <w:b/>
          <w:sz w:val="24"/>
          <w:szCs w:val="24"/>
        </w:rPr>
      </w:sdtEndPr>
      <w:sdtContent>
        <w:p w14:paraId="67761EBE">
          <w:pPr>
            <w:pStyle w:val="32"/>
          </w:pPr>
          <w: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141730" cy="9125585"/>
                    <wp:effectExtent l="0" t="0" r="20955" b="15240"/>
                    <wp:wrapNone/>
                    <wp:docPr id="819859470" name="Grup 2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141488" cy="9125712"/>
                              <a:chOff x="0" y="0"/>
                              <a:chExt cx="1141488" cy="9125712"/>
                            </a:xfrm>
                          </wpg:grpSpPr>
                          <wps:wsp>
                            <wps:cNvPr id="1092514023" name="Dikdörtgen 109251402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g:grpSp>
                            <wpg:cNvPr id="1445071981" name="Grup 1445071981"/>
                            <wpg:cNvGrpSpPr/>
                            <wpg:grpSpPr>
                              <a:xfrm>
                                <a:off x="76200" y="4210050"/>
                                <a:ext cx="1065288" cy="4910328"/>
                                <a:chOff x="80645" y="4211812"/>
                                <a:chExt cx="676367" cy="3121026"/>
                              </a:xfrm>
                            </wpg:grpSpPr>
                            <wpg:grpSp>
                              <wpg:cNvPr id="32220657" name="Grup 3222065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615950" cy="3121026"/>
                                  <a:chOff x="141062" y="4211812"/>
                                  <a:chExt cx="615950" cy="3121026"/>
                                </a:xfrm>
                              </wpg:grpSpPr>
                              <wps:wsp>
                                <wps:cNvPr id="1904413490" name="Serbest Biçimli 20"/>
                                <wps:cNvSpPr/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585180213" name="Serbest Biçimli 21"/>
                                <wps:cNvSpPr/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209630695" name="Serbest Biçimli 22"/>
                                <wps:cNvSpPr/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938455905" name="Serbest Biçimli 23"/>
                                <wps:cNvSpPr/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382354172" name="Serbest Biçimli 24"/>
                                <wps:cNvSpPr/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654848302" name="Serbest Biçimli 25"/>
                                <wps:cNvSpPr/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371126262" name="Serbest Biçimli 26"/>
                                <wps:cNvSpPr/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646437055" name="Serbest Biçimli 28"/>
                                <wps:cNvSpPr/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950087788" name="Serbest Biçimli 29"/>
                                <wps:cNvSpPr/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2048963020" name="Serbest Biçimli 30"/>
                                <wps:cNvSpPr/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703556039" name="Serbest Biçimli 31"/>
                                <wps:cNvSpPr/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</wpg:grpSp>
                            <wpg:grpSp>
                              <wpg:cNvPr id="309044543" name="Grup 30904454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5365127"/>
                                  <a:ext cx="649581" cy="1967706"/>
                                  <a:chOff x="80645" y="5010327"/>
                                  <a:chExt cx="434975" cy="1317625"/>
                                </a:xfrm>
                              </wpg:grpSpPr>
                              <wps:wsp>
                                <wps:cNvPr id="1641004953" name="Serbest Biçimli 8"/>
                                <wps:cNvSpPr/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757261969" name="Serbest Biçimli 9"/>
                                <wps:cNvSpPr/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240602299" name="Serbest Biçimli 10"/>
                                <wps:cNvSpPr/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734024710" name="Serbest Biçimli 12"/>
                                <wps:cNvSpPr/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92167049" name="Serbest Biçimli 13"/>
                                <wps:cNvSpPr/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983558310" name="Serbest Biçimli 14"/>
                                <wps:cNvSpPr/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6617574" name="Serbest Biçimli 16"/>
                                <wps:cNvSpPr/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722543366" name="Serbest Biçimli 17"/>
                                <wps:cNvSpPr/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622416408" name="Serbest Biçimli 18"/>
                                <wps:cNvSpPr/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935173532" name="Serbest Biçimli 19"/>
                                <wps:cNvSpPr/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up 26" o:spid="_x0000_s1026" o:spt="203" style="position:absolute;left:0pt;margin-left:23.8pt;margin-top:21.05pt;height:718.55pt;width:89.9pt;mso-position-horizontal-relative:page;mso-position-vertical-relative:page;z-index:-251656192;mso-width-relative:page;mso-height-relative:page;mso-height-percent:950;" coordsize="1141488,9125712" o:gfxdata="UEsDBAoAAAAAAIdO4kAAAAAAAAAAAAAAAAAEAAAAZHJzL1BLAwQUAAAACACHTuJAkGj86NYAAAAG&#10;AQAADwAAAGRycy9kb3ducmV2LnhtbE2PQU/CQBCF7yT+h82YcINthQjWbokiXjxoKPyApTt2G7uz&#10;tbsU9Nc7eNHLZCbv5c338tXZtWLAPjSeFKTTBARS5U1DtYL97nmyBBGiJqNbT6jgCwOsiqtRrjPj&#10;T7TFoYy14BAKmVZgY+wyKUNl0ekw9R0Sa+++dzry2dfS9PrE4a6VN0lyK51uiD9Y3eHaYvVRHp2C&#10;rlw/bKrvl8Hu50/Lt89HNJvyVanxdZrcg4h4jn9muOAzOhTMdPBHMkG0CrhI/J0XbXHHNQ68zGeL&#10;FGSRy//4xQ9QSwMEFAAAAAgAh07iQDjQsfGHHAAA6coAAA4AAABkcnMvZTJvRG9jLnhtbO1d244j&#10;R3J9N+B/IPrRgDWVdWU1NFqMNZawgOwVoF74mcNmX7BskiY5ask/5D/wD+yP+UREZjGyMrOKQ/Zo&#10;50IJmGI3o09lRmZGnIi8ffun356Wk18X293jevX6ynyTXU0Wq/n69nF1//rqrzc//Ov0arLbz1a3&#10;s+V6tXh99ftid/Wn7/75n7593lwv8vXDenm72E4AstpdP29eXz3s95vrV69284fF02z3zXqzWOHL&#10;u/X2abbHj9v7V7fb2TPQn5av8iyrXz2vt7eb7Xq+2O3w27fy5ZVF3B4DuL67e5wv3q7n758Wq72g&#10;bhfL2R5V2j08bnZX33Fp7+4W8/1f7u52i/1k+foKNd3zv3gJPr+jf1999+3s+n472zw8zm0RZscU&#10;oVenp9njCi/toN7O9rPJ++1jAPX0ON+ud+u7/Tfz9dMrqQhrBLUwWU83P27X7zdcl/vr5/tNp3Q0&#10;VE/rJ8PO//PXn7eTx9vXV1PTTqu2bKCZ1ewJDf/j9v1mktekoufN/TUkf9xuftn8vLW/uJefqNa/&#10;3W2f6In6TH5j5f7eKXfx234yxy+NKU05Reea47vW5FVjclH//AFtFPzd/OHfR/7ylXvxKypfV5zn&#10;DTrm7qCt3Xna+uVhtllwI+xIB1ZbJmvzypRZXjh1vX382+3f/2+7v1+sJupbVhb/Zae63fUOWjxa&#10;b21ZFVWgtq7ys+vNdrf/cbF+mtCH11dbdHrui7Nff9rt8X6IOhF66W69fLz94XG55B+29+++X24n&#10;v84wQMqyKus31Cj4E09suZo8ownzJkP3mM8w7O8w3PDxaYOus1vdX01my3vYk/l+y+9erekNQJJ3&#10;v53tHuQdDCvt/vS4hyVZPj6h82X0n33zcoUCUCuKmujTu/Xt79D8di0DeLeZ//CIyv402+1/nm0x&#10;YlEs2DR8+7De/s/V5BkjGuX67/ez7eJqsvzzCp2gNWUJsT3/UFZNjh+2+pt3+pvV+6fv19CJgTXc&#10;zPkjye+X7uPddv30XzBlb+it+Gq2muPdogH7w/d7sTQwhvPFmzcshmG/me1/Wv2ymRM4KWi1fvN+&#10;v7575LY61NYqAV1ZBiB38I9rA6ChKmtgCFBrZQTUr7k7f5AxaGpY/asJBn2ZmyyrrM3tzEJWV7kz&#10;C2VrsiKf9szCNKtLDABBMNOD2XAGom7qom5kiBQGbxGr1Q2Rvn2wxuLj6rLI8xx1Q7GUJrtfBnqk&#10;jsAt/NN6/rfdZLX+/mG2ul+82W0wnKmn0Kj07bDqFlFzAoOb1XmoOKf62lQtmoMNslLb7LozyCmE&#10;g21OYCRV/0eY5jYrS1OULaomqv9lsX232O0n//b49/99fFo+TjD0uQFidnny7vk/1rfwfzMMSh6f&#10;Pe9W1G1t1Vrnpp7mlfRXp1bTojNag13Dp3Z2zeHM34u9piZ3NhqNfwtrzb3g1hb7BhW4e1rCuv3L&#10;q0k2eZ6Y3HrM+04EA1WJPEzIxKFqBOdQ0AM6kaKNw8CLdTKmyidRoFIJTcs4EOrdARVZGQeqlRDq&#10;FEfCwOmQStPEkUAnOqEkUquEoJ84ktHKbup4mYxWd5HVCahjNG48lU9TpdI6TxVK67wqEmXSOk/1&#10;Ja1yVSAM5q5zzh6EU8BI/LayHRaf4PBASjMeLpv1jsgc9V6Y7BuxXCxP/TIhLGbqpmAzNyYMpRAy&#10;jzsUDpADyKg4CTdHIaM/kXB7lDB1Ga7hcVWE3xLx4yppbC3NcdU0tp7Gq6hox7YTEcN+HLTlOOid&#10;2AwQE2peUiZ9FMqHUj8QNZTGfVr/urhZs8S+R9nxrsO3y5WWKjAEoSlYFqtY97V7bhhsKlWG3RgU&#10;IzNIcLAKx8mJTUT53OvcU17biOowngfhXCWmB54qdfTRBKxyjey+dE95pfScPtB8ud4tyM+L/rsP&#10;3CbUlMpxMI8+icVLQ57y9xRFRJk84tTVrRQ8Td4/Gj93zHvvSLjj3T2uTQW0wSFRpz+CilTTykyz&#10;nIx9ioqw8aDSILjshYijVARBzNRRkTarEEVRD55dd1RkWhrH8EoEbwVTa/Sk86kI7A2/6sAztG8k&#10;75HXbEZTVGRKLjZE8dxiG4eBmei8ftHEcbRTbMkpRoqDodrh1Akc7RMNhKJAHg0x7KfDmmkagsLE&#10;kTwaYrKEkjweksaCmTzUj51+WCqfhySL5ak8BeXpfJqooFa6ibcd7Pqh4HmVANJKT5VI61z1SYyA&#10;C6OJULbPgNEkGaSx3M145I28ZkdUTyJAGDJEgMh8kGk9UJyYJz986/t7KVtXNPelewpUgW4PWtMO&#10;UwdKdBCXwtN53BgNIdNKctbsQQ/uZe4pL4WNOUquFspixKgn4QoRa52jcS9zT/tSeaVjtu5L94xp&#10;1n134UjQ8IfnMD9djpRnbQ3q3cJ5pCgSRw0nUqRUCstRJGTpckeRMAXTFi+YrglzMX2OhIx6kNLR&#10;Xpv9WgijSRK5tRiM9tjsZ0MY7a8bIiQxHO2vC/LXIY5218gpJoC0vzac9AmRtL8uDLGtWJE8kpQn&#10;CuVxpBIZnQSWVrekx8JieSSpLiitFS2X1nnF3C2C5Wudcm1RLK33aaqOWvNtSZQriuWpPmOmGymY&#10;Vj7cQkpjNG/S0UpTVPE+keuujoidKHisbBTLH9CQnYv2MJpmO0hh0KTQdAuYItEEyNhqtDqJptvA&#10;ZKma6kYwSLmnyqZboUk0Qq4boS1TY4ncbKcP5PyiSit0EzRtqpaFboFUcxa6AdIjoND6zxONSbOZ&#10;XeHTI7PQ2ue8ddhniTJ1UGmDgbj3IJYwPZTe6aDSVgxlOIglKlj6ik/0h1LrPYWk1a4t/SWCiSed&#10;v7wIJhnwkB0Gwb+BpZVAYDgPbpOmNzClR4ljJDO6I+kj6BisLO6ikhFxDEgW94K1ZFVtVHEDi3ZM&#10;2cmiETqM1lHitqqwS0eJ26rC9hwlbqsK+3KMONkXKjtsyFHitqqlV9Xzo14qBqJe9tinh71Sl36a&#10;24VyOhZsnHbcl+4pQjCDUAqsslWK+9Y9LZQoA35gUIzIBNDgeQbFbL4fzm5QrJL2hX8dFJvKS0HS&#10;BsVMBo9GVQX/GhYkL0qCoFbDgrZHOfKVDN1BlywiUsrS95x63dOqObOvBtcZFGykLqAxg2KYK6Ga&#10;jGnQVnisPaxZHGtdeHu8c7SriEZG+p1085EuHB8Ll3QG9PIlpTOQQZiWVYXZmHQ+gwfsifmMAot6&#10;pjKuymmNcKM35dOYksYxLbJEbIYJIufUzpryKSn2wSIsmAU9n6N5LrHTacW2UotokptAwfDviHcC&#10;RYcVHKKEZdFBRU0xWKQwOqLIaZomhNEBhSkoao3gQMFdiQ2thAlxdDSR87xRBMdLZMTL46cxMhMv&#10;EK0t6EpE4WBYIC+HUXEOI1YirelEiXxNU4gaA9K6TujIm+eZZgllU2K/q5uhkD5SOa1ulCZeJj9z&#10;EUfy8haYvU0gaX1TbBoWyUtZTKGBqJpyre9EibS+k1rCkkelpXiJdN+ueaov0nBYfnkAorA0UjWt&#10;7WRX8nIU8T7pZSjKVOf2EhScOQyL5OUnkuPNT0/EbZqXnTAFZU0iWvKSExhMMTV5yYmUSfJSEykD&#10;qfWtLOQlCXBJAgitvCQBguWHn0ES4OwwHXaQonSyT7Egnb4GD3Txd2pyuifmgj33lKDPRV/DER95&#10;IWaeYzEpi8FODwaGAga/MCgl0SPc0KCUYMHrDUrZRZfwssNi8JGopvUL6YjaiQ1XANadwPDuoajb&#10;Yo2VjLHGqilGY0xlotgx9dtlrWNtSXMu3DOGcwvkoSFWD3ezRI+9BNNfWjBdTPOiwjpf0O3U4gAe&#10;NacG03WBjS/S4/LCGHzmCLdbHFCWpdvK0WIrB8iaDNGzgmme6wkj5X4wXWMusBdv66jDJGB0NF1S&#10;1BHB0UFHzosDwuLoqMMgWI4C6aCDWbAJgXTUkWPyOQqkgw6ZzwyBNAvOeU1npGpeSN3wlG2I5AXV&#10;BW++iEH56k7o24urS6b5MSytciMzo5FyaaVXaJmormhl1yEgLhPt5wXXFa9/iJVLK552/mAmOVIu&#10;rfoaMXi0XH54jSA8iuUF2ChRAsvTvSwLCMvlxdjYzJbA8nRvEn3CWxRQcdwX0ZcXZqMPxquou3xZ&#10;p9SlVS/LjyM11JovsA4kqnkv1C55aUEI5QXbeUpZXrCd8wKKCJQ2Mskx7UXbsuInAqW7vOEdYxG1&#10;e+F2YiB64TZFyRbnEiVfouRLlIz5+NgmvX9ElHx22EseiuJeGuCxuFdaeyzstUtFyuGwi9wVxS3d&#10;lnIXFrunDY9RIojBFg4GcXaqE+xlUIw4J9DATAbFaPKH5MA6huXsnCgYxbAcLVwCHtjCsBz28ZEc&#10;mMCInGjlYIid0txTlEdLSvm9WAQ8FAIb7IVkOfTaITlol8TgeQfF7Ep6eNVBsRLeHGjwmINilDcn&#10;sZEeYMMNeLpBNL8LO3VdAlzo5UuaLa6rclpOiwzjKRXfcq87Mb7F0RulnSxusE7Erm0/7A+s8sId&#10;vYEja14wvJWVV3oeOIhuB4NbTLw+T0IQTTt5/ircYqi5fk4hSIiiGWcCxYuwKCgKUTTHx5Q06GZQ&#10;I03wibSGIJrdM2V16cmveXva2fwAemZ6cA47IAxyca5BnAl2T/FcNH07LmVtPlLoQ17rYvJf8Mym&#10;T3e/kyka5Blr/J+2+Uy/TrT5WPRTNLZbmqooZAHQwebD5FPKihcIYZHcS6Y0qXsP2XxhvVpCZ3l4&#10;iT8PES2hTT72ej9MQhBt8uMg2uLzATAhiGfxJUXUr462+Jx+DFG0xY+DaIvP2ztCEC+FKcmOflG8&#10;BCY5DkG5pDriUa4N9W6gNrHAvDr9bD9D4QjCUOj+9CgU/QEOpFtL7tyLe4qbESFESUP+wwZHXU9w&#10;EO4pUBJBjazIvbiir8IV1WVdFk1WoU+kog+OoE/0RBVm1ygpywQJrqjviXACqNt5W2RNi6SHdO+z&#10;J9eQLR7xRKbl8Fs7Gu2KaOFjCKJdEQ75wH7GEEX7IsrDhyjaFxne3xeieM6I5ndCGO2MeAIrUhjt&#10;jXjKKYTR7kgWu0VwPIckoVmoYR3gmSkFRDEkreUirmZvQg0YCSStaZ7DDCtHFvEwUVbTdFqsTJ62&#10;yWtHkLS6DZbpxZG0whNAWuHTRIn8ibRogbxZNEwBRsvj7a3lADRoNm8GjYiEVdCFSXwIk0huXLOR&#10;3w36tCIeaXHh7TfouEeJo+fCuN50+52GN93FT0hJFsYmjc9bWng2x8JYJI5F3fJ0kiV6ksOPUCLH&#10;iNxTmJF4qpEzWoh4Q+UjiXmrOhhU247uTe4pb7Q5BljLYTFbfPETyfK7mYrakVz3MveUl1qaCCM2&#10;+FLhiTgIWDqiw3BPi8XK6LYqui/dU4QuZPKrIJM4ShgbkxrKJ6fIJOfSTiSTdQZsGaJIZbc1mCNz&#10;PLdUq2z5lD1Oa2SFQTGk455PJnkIaKaomQ4nbXkkaQmP5TB/C0A0maw5fRygeAyHE+IBiiY4CRQY&#10;j44DMQcIQDS3OdTny2MA5/sitDxNO1dnuCJahUMB0bD1JVo2LnWxrF+FZaVJPDoji1hFwrRiARjM&#10;3YmmVcfpUxjw/ipYrIt1GeO6pqPNX8iy8lIJbTb7hhUnpLCNP5wxqg0rRY8BhDarhtLFIYY2qxSi&#10;BxjaqJZ5FEMb1Wg5tE3FqVKxcuhgkQxzUA4dKvL5SWFdvMg8ChJkigXky7PuyTgGeqYgyU3kjcRI&#10;YlNfOlOM7gDHAdWfHcNwL0nGAEKQuiZ2RNw9hZBLONGdR+K+dE/N2uGHZLC7L91TC/XT0pdVKuhE&#10;X9IqFYOTo6uqzuhElJQDYlZ5qgOa4tQCYGOY4kNV9R2QPtNg2tg8MsbA2dxeYuAhF2RkiZsW6fug&#10;EMRzQpwoDlG0F+L0ZQjj+SHOFIcw2hFxZjaE0a4I13YgxRfCaF+U2ISsvREQ4jieP8Luk9i2aM8j&#10;pZG0mk18+7iXKeabLyJVoy19XQBkKBgLVeQlitnlx4C0rsnXRnC0rjmbKqq+eNvPNpuKpgNjOOMG&#10;DfQSTmCiJ5zt/Dl9n3T+NgE4Mrdrk464a2PIs1OpYY7tMEi+EounjxGjgQq0kUsxbG51hL1cgt5/&#10;dNB7uE5N3UD2kS9Ty+hSrwqn3FkCwpdTFt1v0ZX7d6PBZdMFlS93ndrhGrqqqMFRbLzmEpB12VZ0&#10;bx5nINu6aeRwNJgPd72lAsBdn4UDOFymVuLSMrfd1OBoslpmzDH6hOkcFE/3vRHZ+vj3XNY4bypD&#10;1TrNB5epnbNEAPalsaYGF6W0IHoS8Tul4irC7jgrYoEvl3zABaT95EKQfnA55nj+QTZehjAe+6so&#10;tYtLFfvv0qQEJy1jG2EIpPkfunocSJMSYMSRNC0p+UKNSJE0B0wiaRYIjHiZPBaIg8WjtfNoIPZe&#10;J6A0DUxp3OOBhjdJRurnEUHeIxmq3COCfIxUDEjrnIhgpO283bdKTRjLX/PS7mSShroMZWnQK4SW&#10;jKRp0C1Y3OUnRsSFppw3r46mO48JUjfhNBDMwelU0O7RMli1NUTgcHwoaQh2Y1CMywQ5WIXj5MSU&#10;JQkhDsHk13bt6BJG7imJI1eJka1Xks6STcPJV/4BhJBaa7bcPMzkDmNcaNvdErGTC5T5rjbvTjW5&#10;MvnIy9ZOecHlNrbkxemJO7sbHIdZmxZ7OlJprHNmqHFxMe0RpO5fTVucpstgh4X3oDqUumKCWIJB&#10;1s52nZ3GiiUrVNKD3E8uzCmVx+J9/mFaSFMZLCCMwmgmYy9jY0aoX6WZTEsJsUhxtFPFrix41bA8&#10;mscgKRkH8ngMnxcZQdI8BoWJI3k8Bhvk4oXyiEwaSxMZLEWM1s8nMg0l6yKa8ohMwQQkVJXHZEDh&#10;E1Ba6ykkrXU+CCZWJq31FJBWuirQhRN9ttmxNJ9Df2CC5ugHE7TzKRQ6OlEo6oGnUygpG6bThwiU&#10;XbneDufcyJegnjBGg2BkgUjOjpwkl4GROUoOa/zktcNZPHtvgj0kOvlWYVAjJxxcaNZs+fqKKR41&#10;9ez6cultnGblZVZnWKKHnpyYLIRfhQZPnCxMZNFcxghpM4QoNguXZy+3DlDMhWY1/XyRkeM1tIh2&#10;+nwvbIiiOZa91ypYoac5Fm/kCGE0xUJB4O4jxdHenplRiKOdPfapxnFgzLopNXL2IYx29UWiNB69&#10;isN43Ioog63UhTJ8CGU42+2ifXkOCx38dK9rLySVCw+TvoheRQ5VxlJSzPpTe2JjUkzAumuDXBLC&#10;Pf+wVSynxPeXBAIOrJo/rLefzHXuTVFmedmQ3Up5Nl6xeKJnQ2cuXAIhx4v6kyG4p3TqEggGq0Gx&#10;ed+SzvMzCLjFiEnNYaqj792wVbQv4nk3DmlDGO3eSj5FNMTx3JscQRkUx/dvNBkSKZD2b7y70IQF&#10;0g4u52mHCJB2cJjCQbAeAnkuju8uiAB5Pg6HcEaRPC+HvFG8crSXrPO6mD9MYHkKl2M/Q417KQR0&#10;uwSWVjqOkkiUS2vd8KKfiLa8CZFqymdiRsqlFY8Ud6JcWvW1HNUZYpEnOehLrmMNW5EWTXRSaMB4&#10;Hb2dlAYrhKLt6G2mrLNEHb0rPxAYJrA83ctBvpE6at3jSM94sXSXL5tUsbTqJQEX0ZbWfNESsYt0&#10;+thxpMGA9o4jxeL2BJTu9DgsNlpBWtLStWHOpDVWKm1meEVZpJv6t3/IacWh2mlTYvdCznaFqgqP&#10;IxUccJXLDOBsFdzXQJaSM0af7gzgB2a7kuKW4563szaNjn5Oiuxm9IbnRu2VDTeyHAW9c0QcZoLR&#10;vcResjA2A/Up39wpVT5jhR+ZEQqPyOacER5JSq8czjfaW1yNnA2fjHvIQKGVwG8sQ3QRj3tK5EMn&#10;f0CsGLlhA8eBspjMaCVfCk7CcmNXL4JvsBwYxWDpwCVErkviuNK7p9SCpsKpfGACw3jUTiTXGWKH&#10;454WDysQWS5jp5Wurw1Cq5EjZC2nh+cdLJ5NJcOrDorZ40jpzMih9DVdJM49YFjMrsyka0eH0MQ2&#10;93PcL7rR4xIiN+QXtn9e7XCkFPo+fnjHP5SYtsYPq/dP36+Rgoad+IRPt8M27LrBgsF0iMyD/sQQ&#10;GQsAW+s96xzXFcgmpsMcuz7QFCs00bulV58dIIup0qldHTdQZrIJsraauh5xoGlDbDpE0az1iANN&#10;EyiasPImiLBCOkpA8Bwriw4RiPaGIDo+OGgFJvRr5ryo/nkrx6BnIhjoHKfzC8KAQ5AOlvRp9kDT&#10;ESlKWABLzklKYl2cxmXGkJdobbbr+WK3e1zdx2cM2ym2F06Lobwqz3Of6DRwTXnWLTLPy9otvHdT&#10;hvpEVKRYX85pYA3OSFJVzpTXbkU7DUkN9TEwjrvcg5yIGrxG+4w4iM4u8fFhYUk8lyGppX5RtMvg&#10;C2VCFO0y5EagPoh2GXIialAfL4sq+ZY+ipdDJc8jRfnKPU8yLo9nW852VLTqDI4Kuj/dUUmQNnIi&#10;qgiNnDxFpYGb6nqCC/PcU8I9CTJHds1dfNnFlx3ly+oaC1Do/O3UDCHnd070ZFjcYqaSnKiwIS7r&#10;LzGusMQYI4O2oNFtht1a/fPDn+Bwkn74g2XVfZOsXRnNfMmQ1s5OuzLcy0anTwYo2pfxiapBUbQv&#10;k43pIYrnzPhChwBGOzN7ompQGO3N5NDRAEa7M4M7EaOV8hyaxIYBkOfRcKBZAklrmddfh2r2lxXz&#10;AuyIor05wTyuI39VcU2TNjEkT9tEHSJl0uo2PDMcQ9IKTwBphdsTVYN2o5xBR5r4QLZA3d5EIB8S&#10;HymPNw/IEXCIozs1L1nqlpB+zTHwBzKRtLiYv8uJqntiWNvFfD9BThDde8//bl9fbZE3fH31Tqzx&#10;ZrZ/sFMb9HHyDM+AkQeORr37dJKGEQ4nIwFOMgGAF5HQcNrbHpE7dqKqZBxgUKleyTfaJMfh+EdH&#10;9dxTKB+pgErWjUz3tXuKmJtswVUdQy+1NBNGbFBMyOhxJ6r2M+1+uS5k9EJGjyKjuDg7x6EJBe4H&#10;TPJRdmCn8lFMuXXpeFyg3Vhv6DIr3qGsZfNyu/dlRaemkn0+KlciagmPKDEHCDL22nXLTc4Bk9B0&#10;VNLxAYrmowkUTZCYRgQgmh4Ri+iuePzCSMTZKQdaR0ST7+d4M8KAP+h07Myte1p3IJmCEamLcb4Y&#10;5+OMc51jjW+NKD5tnJk6nWqcVbJgWmM+mVnMYa5UH+s6zV9uLXEQEfVNc7ieTpvm6JGs2jAbPtY1&#10;WIysDXMUQ5tlXucZlkOb5dFjXTlGDDF0xEqmPVCHjlflLJagLl56IAriJQfIP3RrWr4w/5AMBKFn&#10;mOyb45ahfaR0t0RSUP3pgZSNRLiXJMMaEeqa2Lkl9xT3JCHZyCVh4p26pYEOwT0F6eLCLi7sKBfW&#10;FpVpCtzslfZgPD5P9WBl1mLyhqmZKSo4MUlquPCiwSI4fC0nrr3kXk+J5HXw0Pdhkc2VfScWgnhe&#10;jM+FlV1u+kXajXESNoTRjoyP4IoURnsyORc2iGR0hIEjyLq9lbo02pkhR4szTwMY7c5QkDiO59Dk&#10;gNkAyHNpaSStZsMnzIZIWtF8AltEQ166W86FDYG0qnkPRgxI65qcdagjb/ML54Sl4WHwL+7689wL&#10;cHbcil7CaVj0hLPZA3fcJHuwacxuNtA5e/cUp29Tpzg3bCjXSaWmzGnXfx2IewqYOz52RIzGINBG&#10;jjIjwwCpkVXWF9Ly+ZOWwwGnyPHTga58hKv9/Hy/4cz//Xa2eXicv53tZ/pnlrpe5OuH9fJ2sf3u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2&#10;HgAAW0NvbnRlbnRfVHlwZXNdLnhtbFBLAQIUAAoAAAAAAIdO4kAAAAAAAAAAAAAAAAAGAAAAAAAA&#10;AAAAEAAAANgdAABfcmVscy9QSwECFAAUAAAACACHTuJAihRmPNEAAACUAQAACwAAAAAAAAABACAA&#10;AAD8HQAAX3JlbHMvLnJlbHNQSwECFAAKAAAAAACHTuJAAAAAAAAAAAAAAAAABAAAAAAAAAAAABAA&#10;AAAAAAAAZHJzL1BLAQIUABQAAAAIAIdO4kCQaPzo1gAAAAYBAAAPAAAAAAAAAAEAIAAAACIAAABk&#10;cnMvZG93bnJldi54bWxQSwECFAAUAAAACACHTuJAONCx8YccAADpygAADgAAAAAAAAABACAAAAAl&#10;AQAAZHJzL2Uyb0RvYy54bWxQSwUGAAAAAAYABgBZAQAAHiAAAAAA&#10;">
                    <o:lock v:ext="edit" aspectratio="f"/>
                    <v:rect id="Dikdörtgen 1092514023" o:spid="_x0000_s1026" o:spt="1" style="position:absolute;left:0;top:0;height:9125712;width:194535;v-text-anchor:middle;" fillcolor="#44546A [3215]" filled="t" stroked="f" coordsize="21600,21600" o:gfxdata="UEsDBAoAAAAAAIdO4kAAAAAAAAAAAAAAAAAEAAAAZHJzL1BLAwQUAAAACACHTuJA+7giKsAAAADj&#10;AAAADwAAAGRycy9kb3ducmV2LnhtbEVPX2vCMBB/H+w7hBP2MmbSqmPrjIIORx980e0DHM2tKTaX&#10;0mS1fnszEHy83/9brkfXioH60HjWkE0VCOLKm4ZrDT/fu5c3ECEiG2w9k4YLBVivHh+WWBh/5gMN&#10;x1iLFMKhQA02xq6QMlSWHIap74gT9+t7hzGdfS1Nj+cU7lqZK/UqHTacGix2tLVUnY5/TsNuX5ph&#10;/Ho2duPL+da4w+csbrR+mmTqA0SkMd7FN3dp0nz1ni+yucpn8P9TAkC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uCIq&#10;wAAAAOMAAAAPAAAAAAAAAAEAIAAAACIAAABkcnMvZG93bnJldi54bWxQSwECFAAUAAAACACHTuJA&#10;My8FnjsAAAA5AAAAEAAAAAAAAAABACAAAAAPAQAAZHJzL3NoYXBleG1sLnhtbFBLBQYAAAAABgAG&#10;AFsBAAC5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group id="Grup 1445071981" o:spid="_x0000_s1026" o:spt="203" style="position:absolute;left:76200;top:4210050;height:4910328;width:1065288;" coordorigin="80645,4211812" coordsize="676367,3121026" o:gfxdata="UEsDBAoAAAAAAIdO4kAAAAAAAAAAAAAAAAAEAAAAZHJzL1BLAwQUAAAACACHTuJAZDjB0cIAAADj&#10;AAAADwAAAGRycy9kb3ducmV2LnhtbEVPX2vCMBB/H+w7hBvsTZNsumk1ypBt+CDCdDD2djRnW2wu&#10;pcla/fZGEPZ4v/83X55cLTpqQ+XZgB4qEMS5txUXBr73H4MJiBCRLdaeycCZAiwX93dzzKzv+Yu6&#10;XSxECuGQoYEyxiaTMuQlOQxD3xAn7uBbhzGdbSFti30Kd7V8UupFOqw4NZTY0Kqk/Lj7cwY+e+zf&#10;nvV7tzkeVuff/Xj7s9FkzOODVjMQkU7xX3xzr22aPxqN1aueTjRcf0oAyMU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kOMHRwgAAAOMAAAAPAAAAAAAAAAEAIAAAACIAAABkcnMvZG93bnJl&#10;di54bWxQSwECFAAUAAAACACHTuJAMy8FnjsAAAA5AAAAFQAAAAAAAAABACAAAAARAQAAZHJzL2dy&#10;b3Vwc2hhcGV4bWwueG1sUEsFBgAAAAAGAAYAYAEAAM4DAAAAAA==&#10;">
                      <o:lock v:ext="edit" aspectratio="f"/>
                      <v:group id="Grup 32220657" o:spid="_x0000_s1026" o:spt="203" style="position:absolute;left:141062;top:4211812;height:3121026;width:615950;" coordorigin="141062,4211812" coordsize="615950,3121026" o:gfxdata="UEsDBAoAAAAAAIdO4kAAAAAAAAAAAAAAAAAEAAAAZHJzL1BLAwQUAAAACACHTuJAPOpPqMMAAADh&#10;AAAADwAAAGRycy9kb3ducmV2LnhtbEWPQWvCQBSE70L/w/IKveluIlqJrlKkLR5EUAvi7ZF9JsHs&#10;25DdJvrv3ULB4zAz3zCL1c3WoqPWV441JCMFgjh3puJCw8/xazgD4QOywdoxabiTh9XyZbDAzLie&#10;99QdQiEihH2GGsoQmkxKn5dk0Y9cQxy9i2sthijbQpoW+wi3tUyVmkqLFceFEhtal5RfD79Ww3eP&#10;/cc4+ey218v6fj5OdqdtQlq/vSZqDiLQLTzD/+2N0TBO01RNJ+/w9yi+Abl8AF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POpPqMMAAADhAAAADwAAAAAAAAABACAAAAAiAAAAZHJzL2Rvd25y&#10;ZXYueG1sUEsBAhQAFAAAAAgAh07iQDMvBZ47AAAAOQAAABUAAAAAAAAAAQAgAAAAEgEAAGRycy9n&#10;cm91cHNoYXBleG1sLnhtbFBLBQYAAAAABgAGAGABAADPAwAAAAA=&#10;">
                        <o:lock v:ext="edit" aspectratio="t"/>
                        <v:shape id="Serbest Biçimli 20" o:spid="_x0000_s1026" o:spt="100" style="position:absolute;left:369662;top:6216825;height:698500;width:193675;" fillcolor="#44546A [3215]" filled="t" stroked="t" coordsize="122,440" o:gfxdata="UEsDBAoAAAAAAIdO4kAAAAAAAAAAAAAAAAAEAAAAZHJzL1BLAwQUAAAACACHTuJAOY+0psUAAADj&#10;AAAADwAAAGRycy9kb3ducmV2LnhtbEWPQU/DMAyF70j7D5GRuLGk0E20LNthGtKEhKZtjLPVmKbQ&#10;JCUJ6/j3+IDE0c/ve/ZbrC6uF2eKqQteQzFVIMg3wXS+1fB6fLp9AJEyeoN98KThhxKslpOrBdYm&#10;jH5P50NuBYf4VKMGm/NQS5kaSw7TNAzkefceosPMY2yliThyuOvlnVJz6bDzfMHiQGtLzefh2/Eb&#10;Xzv7MbbV6bmanXaz8m0TX7YbrW+uC/UIItMl/5v/6K1hrlJlWdyXFbfgTiyAXP4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DmPtKbFAAAA4wAAAA8AAAAAAAAAAQAgAAAAIgAAAGRycy9kb3ducmV2LnhtbFBLAQIUABQAAAAI&#10;AIdO4kAzLwWeOwAAADkAAAAQAAAAAAAAAAEAIAAAABQBAABkcnMvc2hhcGV4bWwueG1sUEsFBgAA&#10;AAAGAAYAWwEAAL4DAAAAAA==&#10;" path="m0,0l39,152,84,304,122,417,122,440,76,306,39,180,6,53,0,0xe">
                          <v:path o:connectlocs="0,0;61912,241300;133350,482600;193675,661987;193675,698500;120650,485775;61912,285750;9525,84137;0,0" o:connectangles="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Serbest Biçimli 21" o:spid="_x0000_s1026" o:spt="100" style="position:absolute;left:572862;top:6905800;height:427038;width:184150;" fillcolor="#44546A [3215]" filled="t" stroked="t" coordsize="116,269" o:gfxdata="UEsDBAoAAAAAAIdO4kAAAAAAAAAAAAAAAAAEAAAAZHJzL1BLAwQUAAAACACHTuJASeP0zsEAAADj&#10;AAAADwAAAGRycy9kb3ducmV2LnhtbEVPzUrDQBC+C77DMgUvwe6mpRJityUooggeWgWvY3ZMYrMz&#10;Ibum7du7guBxvv9Zb0++VxONoRO2kM8NKOJaXMeNhbfXh+sCVIjIDnthsnCmANvN5cUaSydH3tG0&#10;j41KIRxKtNDGOJRah7olj2EuA3HiPmX0GNM5NtqNeEzhvtcLY260x45TQ4sD3bVUH/bf3sL7RyYv&#10;2fSV3e+kkr6iZnp8rqy9muXmFlSkU/wX/7mfXJq/KlZ5YRb5En5/SgDoz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eP0&#10;zsEAAADjAAAADwAAAAAAAAABACAAAAAiAAAAZHJzL2Rvd25yZXYueG1sUEsBAhQAFAAAAAgAh07i&#10;QDMvBZ47AAAAOQAAABAAAAAAAAAAAQAgAAAAEAEAAGRycy9zaGFwZXhtbC54bWxQSwUGAAAAAAYA&#10;BgBbAQAAugMAAAAA&#10;" path="m0,0l8,19,37,93,67,167,116,269,108,269,60,169,30,98,1,25,0,0xe">
                          <v:path o:connectlocs="0,0;12700,30162;58737,147637;106362,265112;184150,427038;171450,427038;95250,268287;47625,155575;1587,39687;0,0" o:connectangles="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Serbest Biçimli 22" o:spid="_x0000_s1026" o:spt="100" style="position:absolute;left:141062;top:4211812;height:2019300;width:222250;" fillcolor="#44546A [3215]" filled="t" stroked="t" coordsize="140,1272" o:gfxdata="UEsDBAoAAAAAAIdO4kAAAAAAAAAAAAAAAAAEAAAAZHJzL1BLAwQUAAAACACHTuJAkRBaTMIAAADi&#10;AAAADwAAAGRycy9kb3ducmV2LnhtbEWPwWrDMBBE74H+g9hCb4kUl9qNGyWUlkDILY4/YLG2tqm1&#10;MpLqpP36qBDIcZiZN8x6e7GDmMiH3rGG5UKBIG6c6bnVUJ9281cQISIbHByThl8KsN08zNZYGnfm&#10;I01VbEWCcChRQxfjWEoZmo4shoUbiZP35bzFmKRvpfF4TnA7yEypXFrsOS10ONJHR8139WM1YF1k&#10;ng6H9+Mn/+2qqa3you61fnpcqjcQkS7xHr6190ZDplb5s8pXL/B/Kd0Bubk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EQ&#10;WkzCAAAA4gAAAA8AAAAAAAAAAQAgAAAAIgAAAGRycy9kb3ducmV2LnhtbFBLAQIUABQAAAAIAIdO&#10;4kAzLwWeOwAAADkAAAAQAAAAAAAAAAEAIAAAABEBAABkcnMvc2hhcGV4bWwueG1sUEsFBgAAAAAG&#10;AAYAWwEAALsDAAAAAA==&#10;" path="m0,0l0,0,1,79,3,159,12,317,23,476,39,634,58,792,83,948,107,1086,135,1223,140,1272,138,1262,105,1106,77,949,53,792,35,634,20,476,9,317,2,159,0,79,0,0xe">
                          <v:path o:connectlocs="0,0;0,0;1587,125412;4762,252412;19050,503237;36512,755650;61912,1006475;92075,1257300;131762,1504950;169862,1724025;214312,1941512;222250,2019300;219075,2003425;166687,1755775;122237,1506537;84137,1257300;55562,1006475;31750,755650;14287,503237;3175,252412;0,125412;0,0" o:connectangles="0,0,0,0,0,0,0,0,0,0,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Serbest Biçimli 23" o:spid="_x0000_s1026" o:spt="100" style="position:absolute;left:341087;top:4861100;height:1355725;width:71438;" fillcolor="#44546A [3215]" filled="t" stroked="t" coordsize="45,854" o:gfxdata="UEsDBAoAAAAAAIdO4kAAAAAAAAAAAAAAAAAEAAAAZHJzL1BLAwQUAAAACACHTuJAdBJ6W8EAAADj&#10;AAAADwAAAGRycy9kb3ducmV2LnhtbEVPyW7CMBC9V+IfrEHqpQKbltAkxXCo2qo3xKKeR/E0jojH&#10;ITbb3+NKlTjO22e+vLhWnKgPjWcNk7ECQVx503CtYbf9HOUgQkQ22HomDVcKsFwMHuZYGn/mNZ02&#10;sRYphEOJGmyMXSllqCw5DGPfESfu1/cOYzr7WpoezynctfJZqZl02HBqsNjRu6Vqvzk6DYcn+/XK&#10;M3P8mObNbrteFT+5j1o/DifqDUSkS7yL/93fJs0vXvJplhUqg7+fEgByc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BJ6&#10;W8EAAADjAAAADwAAAAAAAAABACAAAAAiAAAAZHJzL2Rvd25yZXYueG1sUEsBAhQAFAAAAAgAh07i&#10;QDMvBZ47AAAAOQAAABAAAAAAAAAAAQAgAAAAEAEAAGRycy9zaGFwZXhtbC54bWxQSwUGAAAAAAYA&#10;BgBbAQAAugMAAAAA&#10;" path="m45,0l45,0,35,66,26,133,14,267,6,401,3,534,6,669,14,803,18,854,18,851,9,814,8,803,1,669,0,534,3,401,12,267,25,132,34,66,45,0xe">
                          <v:path o:connectlocs="71438,0;71438,0;55562,104775;41275,211137;22225,423862;9525,636587;4762,847725;9525,1062037;22225,1274762;28575,1355725;28575,1350962;14287,1292225;12700,1274762;1587,1062037;0,847725;4762,636587;19050,423862;39687,209550;53975,104775;71438,0" o:connectangles="0,0,0,0,0,0,0,0,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Serbest Biçimli 24" o:spid="_x0000_s1026" o:spt="100" style="position:absolute;left:363312;top:6231112;height:998538;width:244475;" fillcolor="#44546A [3215]" filled="t" stroked="t" coordsize="154,629" o:gfxdata="UEsDBAoAAAAAAIdO4kAAAAAAAAAAAAAAAAAEAAAAZHJzL1BLAwQUAAAACACHTuJAw67yRMEAAADj&#10;AAAADwAAAGRycy9kb3ducmV2LnhtbEVPX0vDMBB/F/wO4QTfXNpO56jLxhg4qmMwNz/A0ZxNsbmU&#10;5lzntzeC4OP9/t9idfGdOtMQ28AG8kkGirgOtuXGwPvp+W4OKgqyxS4wGfimCKvl9dUCSxtGfqPz&#10;URqVQjiWaMCJ9KXWsXbkMU5CT5y4jzB4lHQOjbYDjincd7rIspn22HJqcNjTxlH9efzyBuTkXmZb&#10;8XG91YWudvuxea0Oxtze5NkTKKGL/Iv/3JVN86fzYvpwnz8W8PtTAkAv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67y&#10;RMEAAADjAAAADwAAAAAAAAABACAAAAAiAAAAZHJzL2Rvd25yZXYueG1sUEsBAhQAFAAAAAgAh07i&#10;QDMvBZ47AAAAOQAAABAAAAAAAAAAAQAgAAAAEAEAAGRycy9zaGFwZXhtbC54bWxQSwUGAAAAAAYA&#10;BgBbAQAAugMAAAAA&#10;" path="m0,0l10,44,21,126,34,207,53,293,75,380,100,466,120,521,141,576,152,618,154,629,140,595,115,532,93,468,67,383,47,295,28,207,12,104,0,0xe">
                          <v:path o:connectlocs="0,0;15875,69850;33337,200025;53975,328612;84137,465137;119062,603250;158750,739775;190500,827087;223837,914400;241300,981075;244475,998538;222250,944562;182562,844550;147637,742950;106362,608012;74612,468312;44450,328612;19050,165100;0,0" o:connectangles="0,0,0,0,0,0,0,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Serbest Biçimli 25" o:spid="_x0000_s1026" o:spt="100" style="position:absolute;left:620487;top:7223300;height:109538;width:52388;" fillcolor="#44546A [3215]" filled="t" stroked="t" coordsize="33,69" o:gfxdata="UEsDBAoAAAAAAIdO4kAAAAAAAAAAAAAAAAAEAAAAZHJzL1BLAwQUAAAACACHTuJAEMMEycQAAADi&#10;AAAADwAAAGRycy9kb3ducmV2LnhtbEWPzWrDMBCE74W+g9hCbo0U5wfjRgltIJBj4hba49ba2sbW&#10;ypWUOHn7qlDocZiZb5j19mp7cSEfWscaZlMFgrhypuVaw9vr/jEHESKywd4xabhRgO3m/m6NhXEj&#10;n+hSxlokCIcCNTQxDoWUoWrIYpi6gTh5X85bjEn6WhqPY4LbXmZKraTFltNCgwPtGqq68mw1fD9n&#10;/lS67tZ9vvhx+T4/VuePo9aTh5l6AhHpGv/Df+2D0bBaLvJFPlcZ/F5Kd0Buf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EMMEycQAAADiAAAADwAAAAAAAAABACAAAAAiAAAAZHJzL2Rvd25yZXYueG1sUEsBAhQAFAAAAAgA&#10;h07iQDMvBZ47AAAAOQAAABAAAAAAAAAAAQAgAAAAEwEAAGRycy9zaGFwZXhtbC54bWxQSwUGAAAA&#10;AAYABgBbAQAAvQMAAAAA&#10;" path="m0,0l33,69,24,69,12,35,0,0xe">
                          <v:path o:connectlocs="0,0;52388,109538;38100,109538;19050,55562;0,0" o:connectangles="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Serbest Biçimli 26" o:spid="_x0000_s1026" o:spt="100" style="position:absolute;left:355374;top:6153325;height:147638;width:23813;" fillcolor="#44546A [3215]" filled="t" stroked="t" coordsize="15,93" o:gfxdata="UEsDBAoAAAAAAIdO4kAAAAAAAAAAAAAAAAAEAAAAZHJzL1BLAwQUAAAACACHTuJAR5CfPsIAAADj&#10;AAAADwAAAGRycy9kb3ducmV2LnhtbEVP0WoCMRB8F/yHsAXfNHcWtb0ahRYO+2i1FPq2JNvL4WVz&#10;XtLz+vdGKMg87c7OzM56O7hG9NSF2rOCfJaBINbe1Fwp+DyW0ycQISIbbDyTgj8KsN2MR2ssjL/w&#10;B/WHWIlkwqFABTbGtpAyaEsOw8y3xIn78Z3DmMaukqbDSzJ3jZxn2VI6rDklWGzpzZI+HX6dgsG4&#10;89dpsddDv/t2r8+2DFaXSk0e8uwFRKQh3o//1e8mvf+4yvP5MgFundIC5OYK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eQ&#10;nz7CAAAA4wAAAA8AAAAAAAAAAQAgAAAAIgAAAGRycy9kb3ducmV2LnhtbFBLAQIUABQAAAAIAIdO&#10;4kAzLwWeOwAAADkAAAAQAAAAAAAAAAEAIAAAABEBAABkcnMvc2hhcGV4bWwueG1sUEsFBgAAAAAG&#10;AAYAWwEAALsDAAAAAA==&#10;" path="m0,0l9,37,9,40,15,93,5,49,0,0xe">
                          <v:path o:connectlocs="0,0;14287,58737;14287,63500;23813,147638;7937,77787;0,0" o:connectangles="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Serbest Biçimli 28" o:spid="_x0000_s1026" o:spt="100" style="position:absolute;left:563337;top:6915325;height:307975;width:57150;" fillcolor="#44546A [3215]" filled="t" stroked="t" coordsize="36,194" o:gfxdata="UEsDBAoAAAAAAIdO4kAAAAAAAAAAAAAAAAAEAAAAZHJzL1BLAwQUAAAACACHTuJA6Yp1OsUAAADi&#10;AAAADwAAAGRycy9kb3ducmV2LnhtbEWP0UoDMRRE34X+Q7gF32zS2m5lbVqKUhCl1NZ+wGVzu1nc&#10;3KxJ3Fa/3giCj8PMnGEWq4trRU8hNp41jEcKBHHlTcO1huPb5uYOREzIBlvPpOGLIqyWg6sFlsaf&#10;eU/9IdUiQziWqMGm1JVSxsqSwzjyHXH2Tj44TFmGWpqA5wx3rZwoVUiHDecFix09WKreD59Ow2O3&#10;2+5f1vPNqd/ubHv0H+H1+1nr6+FY3YNIdEn/4b/2k9FQTIvp7VzNZvB7Kd8Bufw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OmKdTrFAAAA4gAAAA8AAAAAAAAAAQAgAAAAIgAAAGRycy9kb3ducmV2LnhtbFBLAQIUABQAAAAI&#10;AIdO4kAzLwWeOwAAADkAAAAQAAAAAAAAAAEAIAAAABQBAABkcnMvc2hhcGV4bWwueG1sUEsFBgAA&#10;AAAGAAYAWwEAAL4DAAAAAA==&#10;" path="m0,0l6,16,7,19,11,80,20,132,33,185,36,194,21,161,15,145,5,81,1,41,0,0xe">
                          <v:path o:connectlocs="0,0;9525,25400;11112,30162;17462,127000;31750,209550;52387,293687;57150,307975;33337,255587;23812,230187;7937,128587;1587,65087;0,0" o:connectangles="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Serbest Biçimli 29" o:spid="_x0000_s1026" o:spt="100" style="position:absolute;left:607787;top:7229650;height:103188;width:49213;" fillcolor="#44546A [3215]" filled="t" stroked="t" coordsize="31,65" o:gfxdata="UEsDBAoAAAAAAIdO4kAAAAAAAAAAAAAAAAAEAAAAZHJzL1BLAwQUAAAACACHTuJAzeUmDL8AAADi&#10;AAAADwAAAGRycy9kb3ducmV2LnhtbEVPu07DMBTdkfgH6yKxUTuVoCHU7QACwYJoC/ttfBtHja8j&#10;23n07/GAxHh03uvt7DoxUoitZw3FQoEgrr1pudHwfXi9K0HEhGyw80waLhRhu7m+WmNl/MQ7Gvep&#10;ETmEY4UabEp9JWWsLTmMC98TZ+7kg8OUYWikCTjlcNfJpVIP0mHLucFiT8+W6vN+cBrkcR7sz278&#10;GI7LS/H2Er5U+Jy0vr0p1BOIRHP6F/+5342Gx3ulytWqzJvzpXwH5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3lJgy/&#10;AAAA4gAAAA8AAAAAAAAAAQAgAAAAIgAAAGRycy9kb3ducmV2LnhtbFBLAQIUABQAAAAIAIdO4kAz&#10;LwWeOwAAADkAAAAQAAAAAAAAAAEAIAAAAA4BAABkcnMvc2hhcGV4bWwueG1sUEsFBgAAAAAGAAYA&#10;WwEAALgDAAAAAA==&#10;" path="m0,0l31,65,23,65,0,0xe">
                          <v:path o:connectlocs="0,0;49213,103188;36512,103188;0,0" o:connectangles="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Serbest Biçimli 30" o:spid="_x0000_s1026" o:spt="100" style="position:absolute;left:563337;top:6878812;height:66675;width:11113;" fillcolor="#44546A [3215]" filled="t" stroked="t" coordsize="7,42" o:gfxdata="UEsDBAoAAAAAAIdO4kAAAAAAAAAAAAAAAAAEAAAAZHJzL1BLAwQUAAAACACHTuJAlMY1QcQAAADj&#10;AAAADwAAAGRycy9kb3ducmV2LnhtbEWP307CMBTG7014h+aQeGOkZRIyJoULEtQbIU4f4LAet4X1&#10;dLR1TJ/eXph4+eX7l996O9pODORD61jDfKZAEFfOtFxr+Hjf3+cgQkQ22DkmDd8UYLuZ3KyxMO7K&#10;bzSUsRZphEOBGpoY+0LKUDVkMcxcT5y8T+ctxiR9LY3Haxq3ncyUWkqLLaeHBnvaNVSdyy+r4efs&#10;2+z1FPfH5zIfLounw93YH7S+nc7VI4hIY/wP/7VfjIZMLfLV8kFliSIxJR6Qm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lMY1QcQAAADjAAAADwAAAAAAAAABACAAAAAiAAAAZHJzL2Rvd25yZXYueG1sUEsBAhQAFAAAAAgA&#10;h07iQDMvBZ47AAAAOQAAABAAAAAAAAAAAQAgAAAAEwEAAGRycy9zaGFwZXhtbC54bWxQSwUGAAAA&#10;AAYABgBbAQAAvQMAAAAA&#10;" path="m0,0l6,17,7,42,6,39,0,23,0,0xe">
                          <v:path o:connectlocs="0,0;9525,26987;11113,66675;9525,61912;0,36512;0,0" o:connectangles="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Serbest Biçimli 31" o:spid="_x0000_s1026" o:spt="100" style="position:absolute;left:587149;top:7145512;height:187325;width:71438;" fillcolor="#44546A [3215]" filled="t" stroked="t" coordsize="45,118" o:gfxdata="UEsDBAoAAAAAAIdO4kAAAAAAAAAAAAAAAAAEAAAAZHJzL1BLAwQUAAAACACHTuJAseI/MsMAAADj&#10;AAAADwAAAGRycy9kb3ducmV2LnhtbEVPS2vCQBC+F/oflhF6KbqbiqmNrlIKRYOnqqC9DdkxCc3O&#10;ptmtj3/vFgSP871nOj/bRhyp87VjDclAgSAunKm51LDdfPbHIHxANtg4Jg0X8jCfPT5MMTPuxF90&#10;XIdSxBD2GWqoQmgzKX1RkUU/cC1x5A6usxji2ZXSdHiK4baRL0ql0mLNsaHClj4qKn7Wf1bD7+Z5&#10;scT9JRxW70Wejhf5Lk++tX7qJWoCItA53MU399LE+a9qOBqlavgG/z9FAOTsC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x&#10;4j8ywwAAAOMAAAAPAAAAAAAAAAEAIAAAACIAAABkcnMvZG93bnJldi54bWxQSwECFAAUAAAACACH&#10;TuJAMy8FnjsAAAA5AAAAEAAAAAAAAAABACAAAAASAQAAZHJzL3NoYXBleG1sLnhtbFBLBQYAAAAA&#10;BgAGAFsBAAC8AwAAAAA=&#10;" path="m0,0l6,16,21,49,33,84,45,118,44,118,13,53,11,42,0,0xe">
                          <v:path o:connectlocs="0,0;9525,25400;33337,77787;52387,133350;71438,187325;69850,187325;20637,84137;17462,66675;0,0" o:connectangles="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</v:group>
                      <v:group id="Grup 309044543" o:spid="_x0000_s1026" o:spt="203" style="position:absolute;left:80645;top:5365127;height:1967706;width:649581;" coordorigin="80645,5010327" coordsize="434975,1317625" o:gfxdata="UEsDBAoAAAAAAIdO4kAAAAAAAAAAAAAAAAAEAAAAZHJzL1BLAwQUAAAACACHTuJArg1ARsQAAADi&#10;AAAADwAAAGRycy9kb3ducmV2LnhtbEWPQWvCQBSE70L/w/IKvdXdNFHa1FWKtOJBBLVQentkn0kw&#10;+zZkt4n+e1coeBxm5htmtjjbRvTU+dqxhmSsQBAXztRcavg+fD2/gvAB2WDjmDRcyMNi/jCaYW7c&#10;wDvq96EUEcI+Rw1VCG0upS8qsujHriWO3tF1FkOUXSlNh0OE20a+KDWVFmuOCxW2tKyoOO3/rIbV&#10;gMNHmnz2m9Nxefk9TLY/m4S0fnpM1DuIQOdwD/+310ZDqt5Ulk2yFG6X4h2Q8y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K4NQEbEAAAA4gAAAA8AAAAAAAAAAQAgAAAAIgAAAGRycy9kb3du&#10;cmV2LnhtbFBLAQIUABQAAAAIAIdO4kAzLwWeOwAAADkAAAAVAAAAAAAAAAEAIAAAABMBAABkcnMv&#10;Z3JvdXBzaGFwZXhtbC54bWxQSwUGAAAAAAYABgBgAQAA0AMAAAAA&#10;">
                        <o:lock v:ext="edit" aspectratio="t"/>
                        <v:shape id="Serbest Biçimli 8" o:spid="_x0000_s1026" o:spt="100" style="position:absolute;left:118745;top:5189714;height:714375;width:198438;" fillcolor="#44546A [3215]" filled="t" stroked="t" coordsize="125,450" o:gfxdata="UEsDBAoAAAAAAIdO4kAAAAAAAAAAAAAAAAAEAAAAZHJzL1BLAwQUAAAACACHTuJAZLcmHsIAAADj&#10;AAAADwAAAGRycy9kb3ducmV2LnhtbEVPX0/CMBB/N/E7NGfiC4G2ggsOCg8Y1EQTw+ADXNZzG67X&#10;ZS0Dv701IfHxfv9vub64VgzUh8azAT1RIIhLbxuuDBz22/EcRIjIFlvPZOCHAqxXtzdLzK0/846G&#10;IlYihXDI0UAdY5dLGcqaHIaJ74gT9+V7hzGdfSVtj+cU7lr5oFQmHTacGmrsaFNT+V2cnIFGvz4P&#10;+oV2VbH5/MhG7256DM6Y+zutFiAiXeK/+Op+s2l+NtNKzZ4ep/D3UwJAr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S3&#10;Jh7CAAAA4wAAAA8AAAAAAAAAAQAgAAAAIgAAAGRycy9kb3ducmV2LnhtbFBLAQIUABQAAAAIAIdO&#10;4kAzLwWeOwAAADkAAAAQAAAAAAAAAAEAIAAAABEBAABkcnMvc2hhcGV4bWwueG1sUEsFBgAAAAAG&#10;AAYAWwEAALsDAAAAAA==&#10;" path="m0,0l41,155,86,309,125,425,125,450,79,311,41,183,7,54,0,0xe">
                          <v:path o:connectlocs="0,0;65087,246062;136525,490537;198438,674687;198438,714375;125412,493712;65087,290512;11112,85725;0,0" o:connectangles="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Serbest Biçimli 9" o:spid="_x0000_s1026" o:spt="100" style="position:absolute;left:328295;top:5891389;height:436563;width:187325;" fillcolor="#44546A [3215]" filled="t" stroked="t" coordsize="118,275" o:gfxdata="UEsDBAoAAAAAAIdO4kAAAAAAAAAAAAAAAAAEAAAAZHJzL1BLAwQUAAAACACHTuJALK39IMIAAADj&#10;AAAADwAAAGRycy9kb3ducmV2LnhtbEVPS2vCQBC+C/0PyxR6000CrjW6ehBa0kOhWhWPQ3ZMgtnZ&#10;kN366K/vFgSP871nvrzaVpyp941jDekoAUFcOtNwpWH7/TZ8BeEDssHWMWm4kYfl4mkwx9y4C6/p&#10;vAmViCHsc9RQh9DlUvqyJot+5DriyB1dbzHEs6+k6fESw20rsyRR0mLDsaHGjlY1lafNj9Vw3I1/&#10;i8+yJVXsnfr6OGTvq1um9ctzmsxABLqGh/juLkycPxlPMpVO1RT+f4oAyMU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yt&#10;/SDCAAAA4wAAAA8AAAAAAAAAAQAgAAAAIgAAAGRycy9kb3ducmV2LnhtbFBLAQIUABQAAAAIAIdO&#10;4kAzLwWeOwAAADkAAAAQAAAAAAAAAAEAIAAAABEBAABkcnMvc2hhcGV4bWwueG1sUEsFBgAAAAAG&#10;AAYAWwEAALsDAAAAAA==&#10;" path="m0,0l8,20,37,96,69,170,118,275,109,275,61,174,30,100,0,26,0,0xe">
                          <v:path o:connectlocs="0,0;12700,31750;58737,152400;109537,269875;187325,436563;173037,436563;96837,276225;47625,158750;0,41275;0,0" o:connectangles="0,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Serbest Biçimli 10" o:spid="_x0000_s1026" o:spt="100" style="position:absolute;left:80645;top:5010327;height:192088;width:31750;" fillcolor="#44546A [3215]" filled="t" stroked="t" coordsize="20,121" o:gfxdata="UEsDBAoAAAAAAIdO4kAAAAAAAAAAAAAAAAAEAAAAZHJzL1BLAwQUAAAACACHTuJA7mQwy8MAAADi&#10;AAAADwAAAGRycy9kb3ducmV2LnhtbEWPQWsCMRSE74X+h/AEbzVxLaKr0UOhrdiCVHvx9tg8dxc3&#10;LyFJde2vbwqFHoeZ+YZZrnvbiQuF2DrWMB4pEMSVMy3XGj4Pzw8zEDEhG+wck4YbRViv7u+WWBp3&#10;5Q+67FMtMoRjiRqalHwpZawashhHzhNn7+SCxZRlqKUJeM1w28lCqam02HJeaNDTU0PVef9lNfR+&#10;6yc9vc+Ou9v34S2EHb68nrQeDsZqASJRn/7Df+2N0VA8qqkqivkcfi/lOyBX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u&#10;ZDDLwwAAAOIAAAAPAAAAAAAAAAEAIAAAACIAAABkcnMvZG93bnJldi54bWxQSwECFAAUAAAACACH&#10;TuJAMy8FnjsAAAA5AAAAEAAAAAAAAAABACAAAAASAQAAZHJzL3NoYXBleG1sLnhtbFBLBQYAAAAA&#10;BgAGAFsBAAC8AwAAAAA=&#10;" path="m0,0l16,72,20,121,18,112,0,31,0,0xe">
                          <v:path o:connectlocs="0,0;25400,114300;31750,192088;28575,177800;0,49212;0,0" o:connectangles="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Serbest Biçimli 12" o:spid="_x0000_s1026" o:spt="100" style="position:absolute;left:112395;top:5202414;height:1020763;width:250825;" fillcolor="#44546A [3215]" filled="t" stroked="t" coordsize="158,643" o:gfxdata="UEsDBAoAAAAAAIdO4kAAAAAAAAAAAAAAAAAEAAAAZHJzL1BLAwQUAAAACACHTuJA3Jedn8MAAADi&#10;AAAADwAAAGRycy9kb3ducmV2LnhtbEWPXWvCMBSG7wf7D+EMdjNmUldWqUZhhcnmhWPqDzg0x7Sz&#10;OSlN/Pr3y4Xg5cv7xTNbXFwnTjSE1rOGbKRAENfetGw17LafrxMQISIb7DyThisFWMwfH2ZYGn/m&#10;XzptohVphEOJGpoY+1LKUDfkMIx8T5y8vR8cxiQHK82A5zTuOjlW6l06bDk9NNhT1VB92Bydhvy7&#10;WruPn7+VPSxf1ru8qKy1V62fnzI1BRHpEu/hW/vLaCjecjXOiyxBJKSEA3L+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c&#10;l52fwwAAAOIAAAAPAAAAAAAAAAEAIAAAACIAAABkcnMvZG93bnJldi54bWxQSwECFAAUAAAACACH&#10;TuJAMy8FnjsAAAA5AAAAEAAAAAAAAAABACAAAAASAQAAZHJzL3NoYXBleG1sLnhtbFBLBQYAAAAA&#10;BgAGAFsBAAC8AwAAAAA=&#10;" path="m0,0l11,46,22,129,36,211,55,301,76,389,103,476,123,533,144,588,155,632,158,643,142,608,118,544,95,478,69,391,47,302,29,212,13,107,0,0xe">
                          <v:path o:connectlocs="0,0;17462,73025;34925,204787;57150,334962;87312,477837;120650,617537;163512,755650;195262,846137;228600,933450;246062,1003300;250825,1020763;225425,965200;187325,863600;150812,758825;109537,620712;74612,479425;46037,336550;20637,169862;0,0" o:connectangles="0,0,0,0,0,0,0,0,0,0,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Serbest Biçimli 13" o:spid="_x0000_s1026" o:spt="100" style="position:absolute;left:375920;top:6215239;height:112713;width:52388;" fillcolor="#44546A [3215]" filled="t" stroked="t" coordsize="33,71" o:gfxdata="UEsDBAoAAAAAAIdO4kAAAAAAAAAAAAAAAAAEAAAAZHJzL1BLAwQUAAAACACHTuJAk0DDpsEAAADi&#10;AAAADwAAAGRycy9kb3ducmV2LnhtbEVPy2rCQBTdC/2H4Qrd6Ux8pDU6Clos4qJQ20XdXTLXJDZz&#10;J2RGY/++UxC6PJz3YnWztbhS6yvHGpKhAkGcO1NxoeHzYzt4BuEDssHaMWn4IQ+r5UNvgZlxHb/T&#10;9RAKEUPYZ6ihDKHJpPR5SRb90DXEkTu51mKIsC2kabGL4baWI6VSabHi2FBiQ5uS8u/DxWroomHz&#10;9boeH1/O2276dk6TXbXX+rGfqDmIQLfwL767dybOn42S9ElNZvB3KWKQy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0DD&#10;psEAAADiAAAADwAAAAAAAAABACAAAAAiAAAAZHJzL2Rvd25yZXYueG1sUEsBAhQAFAAAAAgAh07i&#10;QDMvBZ47AAAAOQAAABAAAAAAAAAAAQAgAAAAEAEAAGRycy9zaGFwZXhtbC54bWxQSwUGAAAAAAYA&#10;BgBbAQAAugMAAAAA&#10;" path="m0,0l33,71,24,71,11,36,0,0xe">
                          <v:path o:connectlocs="0,0;52388,112713;38100,112713;17462,57150;0,0" o:connectangles="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Serbest Biçimli 14" o:spid="_x0000_s1026" o:spt="100" style="position:absolute;left:106045;top:5124627;height:150813;width:23813;" fillcolor="#44546A [3215]" filled="t" stroked="t" coordsize="15,95" o:gfxdata="UEsDBAoAAAAAAIdO4kAAAAAAAAAAAAAAAAAEAAAAZHJzL1BLAwQUAAAACACHTuJA2LepHcMAAADi&#10;AAAADwAAAGRycy9kb3ducmV2LnhtbEWPy2rCQBSG9wXfYThCd3UmlZQYHV2IvSwK2qjg8pA5JtHM&#10;mZCZRvv2nUWhy5//xrdY3W0rBup941hDMlEgiEtnGq40HPavTxkIH5ANto5Jww95WC1HDwvMjbvx&#10;Fw1FqEQcYZ+jhjqELpfSlzVZ9BPXEUfv7HqLIcq+kqbHWxy3rXxW6kVabDg+1NjRuqbyWnxbDbsh&#10;3Rdvx+3ByfeTvHyu1c5uN1o/jhM1BxHoHv7Df+0Po2GWTdM0myYRIiJFHJDL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Y&#10;t6kdwwAAAOIAAAAPAAAAAAAAAAEAIAAAACIAAABkcnMvZG93bnJldi54bWxQSwECFAAUAAAACACH&#10;TuJAMy8FnjsAAAA5AAAAEAAAAAAAAAABACAAAAASAQAAZHJzL3NoYXBleG1sLnhtbFBLBQYAAAAA&#10;BgAGAFsBAAC8AwAAAAA=&#10;" path="m0,0l8,37,8,41,15,95,4,49,0,0xe">
                          <v:path o:connectlocs="0,0;12700,58737;12700,65087;23813,150813;6350,77787;0,0" o:connectangles="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Serbest Biçimli 16" o:spid="_x0000_s1026" o:spt="100" style="position:absolute;left:317182;top:5904089;height:311150;width:58738;" fillcolor="#44546A [3215]" filled="t" stroked="t" coordsize="37,196" o:gfxdata="UEsDBAoAAAAAAIdO4kAAAAAAAAAAAAAAAAAEAAAAZHJzL1BLAwQUAAAACACHTuJAVFLCxsQAAADg&#10;AAAADwAAAGRycy9kb3ducmV2LnhtbEWPT0sDMRTE74LfITzBm01W7K7dNu1BFAQp2G0FvT02r7tb&#10;Ny9LEvvHT2+EQo/DzPyGmS2Othd78qFzrCEbKRDEtTMdNxo265e7RxAhIhvsHZOGEwVYzK+vZlga&#10;d+AV7avYiAThUKKGNsahlDLULVkMIzcQJ2/rvMWYpG+k8XhIcNvLe6VyabHjtNDiQE8t1d/Vj9VQ&#10;LT+LrvlSk+ff4mNr/NuSdu8TrW9vMjUFEekYL+Fz+9VoyPOsGBcP8H8onQE5/w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VFLCxsQAAADgAAAADwAAAAAAAAABACAAAAAiAAAAZHJzL2Rvd25yZXYueG1sUEsBAhQAFAAAAAgA&#10;h07iQDMvBZ47AAAAOQAAABAAAAAAAAAAAQAgAAAAEwEAAGRycy9zaGFwZXhtbC54bWxQSwUGAAAA&#10;AAYABgBbAQAAvQMAAAAA&#10;" path="m0,0l6,15,7,18,12,80,21,134,33,188,37,196,22,162,15,146,5,81,1,40,0,0xe">
                          <v:path o:connectlocs="0,0;9525,23812;11112,28575;19050,127000;33337,212725;52387,298450;58738,311150;34925,257175;23812,231775;7937,128587;1587,63500;0,0" o:connectangles="0,0,0,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Serbest Biçimli 17" o:spid="_x0000_s1026" o:spt="100" style="position:absolute;left:363220;top:6223177;height:104775;width:49213;" fillcolor="#44546A [3215]" filled="t" stroked="t" coordsize="31,66" o:gfxdata="UEsDBAoAAAAAAIdO4kAAAAAAAAAAAAAAAAAEAAAAZHJzL1BLAwQUAAAACACHTuJALMnGFcIAAADj&#10;AAAADwAAAGRycy9kb3ducmV2LnhtbEVPzU7CQBC+m/gOmzHxJluKFCgsRLRETwQK3CfdsW3szjbd&#10;tUWf3jUx8Tjf/6w2V9OInjpXW1YwHkUgiAuray4VnE+7hzkI55E1NpZJwRc52Kxvb1aYajvwkfrc&#10;lyKEsEtRQeV9m0rpiooMupFtiQP3bjuDPpxdKXWHQwg3jYyjKJEGaw4NFbb0XFHxkX8aBf1iyF+z&#10;bfaUHeLmtN2/XL5nx4tS93fjaAnC09X/i//cbzrMn8Xx9HEySRL4/SkAIN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zJ&#10;xhXCAAAA4wAAAA8AAAAAAAAAAQAgAAAAIgAAAGRycy9kb3ducmV2LnhtbFBLAQIUABQAAAAIAIdO&#10;4kAzLwWeOwAAADkAAAAQAAAAAAAAAAEAIAAAABEBAABkcnMvc2hhcGV4bWwueG1sUEsFBgAAAAAG&#10;AAYAWwEAALsDAAAAAA==&#10;" path="m0,0l31,66,24,66,0,0xe">
                          <v:path o:connectlocs="0,0;49213,104775;38100,104775;0,0" o:connectangles="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Serbest Biçimli 18" o:spid="_x0000_s1026" o:spt="100" style="position:absolute;left:317182;top:5864402;height:68263;width:11113;" fillcolor="#44546A [3215]" filled="t" stroked="t" coordsize="7,43" o:gfxdata="UEsDBAoAAAAAAIdO4kAAAAAAAAAAAAAAAAAEAAAAZHJzL1BLAwQUAAAACACHTuJATwVmHsQAAADj&#10;AAAADwAAAGRycy9kb3ducmV2LnhtbEWPT2vDMAzF74N9B6NBb6udrGQlq1tooGyXHvrnspuI1SQs&#10;lkPspu23nw6DHaX39N5Pq83d92qiMXaBLWRzA4q4Dq7jxsL5tHtdgooJ2WEfmCw8KMJm/fy0wtKF&#10;Gx9oOqZGSQjHEi20KQ2l1rFuyWOch4FYtEsYPSYZx0a7EW8S7nudG1Nojx1LQ4sDVS3VP8ert1Af&#10;PodLte2q5d69uffvU0/7aWft7CUzH6AS3dO/+e/6ywl+keeLrFgYgZafZAF6/Q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TwVmHsQAAADjAAAADwAAAAAAAAABACAAAAAiAAAAZHJzL2Rvd25yZXYueG1sUEsBAhQAFAAAAAgA&#10;h07iQDMvBZ47AAAAOQAAABAAAAAAAAAAAQAgAAAAEwEAAGRycy9zaGFwZXhtbC54bWxQSwUGAAAA&#10;AAYABgBbAQAAvQMAAAAA&#10;" path="m0,0l7,17,7,43,6,40,0,25,0,0xe">
                          <v:path o:connectlocs="0,0;11113,26987;11113,68263;9525,63500;0,39687;0,0" o:connectangles="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Serbest Biçimli 19" o:spid="_x0000_s1026" o:spt="100" style="position:absolute;left:340995;top:6135864;height:192088;width:73025;" fillcolor="#44546A [3215]" filled="t" stroked="t" coordsize="46,121" o:gfxdata="UEsDBAoAAAAAAIdO4kAAAAAAAAAAAAAAAAAEAAAAZHJzL1BLAwQUAAAACACHTuJAhWwBGsUAAADi&#10;AAAADwAAAGRycy9kb3ducmV2LnhtbEWPzWsCMRTE70L/h/AKvUhN1sWv1ShFEES9qL309rp57i5u&#10;XpZN/Opf3xQKHoeZ+Q0zW9xtLa7U+sqxhqSnQBDnzlRcaPg8rt7HIHxANlg7Jg0P8rCYv3RmmBl3&#10;4z1dD6EQEcI+Qw1lCE0mpc9Lsuh7riGO3sm1FkOUbSFNi7cIt7XsKzWUFiuOCyU2tCwpPx8uVsNY&#10;fezD5Gv540+47Zpdsdl8d4dav70magoi0D08w//ttdEwSQfJKB2kffi7FO+AnP8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VsARrFAAAA4gAAAA8AAAAAAAAAAQAgAAAAIgAAAGRycy9kb3ducmV2LnhtbFBLAQIUABQAAAAI&#10;AIdO4kAzLwWeOwAAADkAAAAQAAAAAAAAAAEAIAAAABQBAABkcnMvc2hhcGV4bWwueG1sUEsFBgAA&#10;AAAGAAYAWwEAAL4DAAAAAA==&#10;" path="m0,0l7,16,22,50,33,86,46,121,45,121,14,55,11,44,0,0xe">
                          <v:path o:connectlocs="0,0;11112,25400;34925,79375;52387,136525;73025,192088;71437,192088;22225,87312;17462,69850;0,0" o:connectangles="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</w:pict>
              </mc:Fallback>
            </mc:AlternateContent>
          </w:r>
          <w: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Metin Kutusu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E37B9F">
                                <w:pPr>
                                  <w:pStyle w:val="32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Metin Kutusu 28" o:spid="_x0000_s1026" o:spt="202" type="#_x0000_t202" style="position:absolute;left:0pt;margin-left:250pt;margin-top:740.85pt;height:28.8pt;width:288pt;mso-position-horizontal-relative:page;mso-position-vertical-relative:page;z-index:251661312;v-text-anchor:bottom;mso-width-relative:page;mso-height-relative:page;mso-width-percent:450;" filled="f" stroked="f" coordsize="21600,21600" o:gfxdata="UEsDBAoAAAAAAIdO4kAAAAAAAAAAAAAAAAAEAAAAZHJzL1BLAwQUAAAACACHTuJAEdFr9NQAAAAE&#10;AQAADwAAAGRycy9kb3ducmV2LnhtbE2PT08CMRDF7yZ8h2ZMvBjoYgLiul0ORi9GYsA/57Id2pXt&#10;dN0WFvz0jFz0MpmXN3nze8X84Buxxy7WgRSMRxkIpCqYmqyC97en4QxETJqMbgKhgiNGmJeDi0Ln&#10;JvS0xP0qWcEhFHOtwKXU5lLGyqHXcRRaJPY2ofM6seysNJ3uOdw38ibLptLrmviD0y0+OKy2q51X&#10;cL38cp909/G8eF1sEv689Pb70Sp1dTnO7kEkPKS/Y/jFZ3QomWkddmSiaBRwkXSe7E1upyzX5wVk&#10;Wcj/8OUJUEsDBBQAAAAIAIdO4kA8pQEXLAIAAGkEAAAOAAAAZHJzL2Uyb0RvYy54bWytVMFu2zAM&#10;vQ/YPwi6L3YSNCuCOEXWIMOwbC2QDTsrshwbkERNomN3Xz9KjtOh26GHXWRKpB75Himv7nqj2Vn5&#10;0IAt+HSSc6ashLKxp4J//7Z7d8tZQGFLocGqgj+pwO/Wb9+sOrdUM6hBl8ozArFh2bmC14humWVB&#10;1sqIMAGnLDkr8EYgbf0pK73oCN3obJbni6wDXzoPUoVAp9vByS+I/jWAUFWNVFuQrVEWB1SvtECi&#10;FOrGBb5O1VaVkvhQVUEh0wUnpphWSkL2Ma7ZeiWWJy9c3chLCeI1JbzgZERjKekVaitQsNY3f0GZ&#10;RnoIUOFEgskGIkkRYjHNX2hzqIVTiQtJHdxV9PD/YOXX86NnTVnw+YwzKwx1/IvCxrLPLbahZbPb&#10;qFHnwpJCD46Csf8APU3OeB7oMFLvK2/il0gx8pPCT1eFVY9M0uF8cfN+kZNLkm/YRJjs+bbzAT8q&#10;MCwaBffUwSSsOO8DDqFjSExmYddonbqoLesKvpjf5OnC1UPg2sZYlebhAhMZDZVHC/tjf6F5hPKJ&#10;WHoYZiU4uWuolL0I+Cg8DQdVT88HH2ipNFBKuFic1eB//es8xlPPyMtZR8NW8PCzFV5xpj9Z6iZB&#10;4mj40TiOhm3NPdD8TulhOplMuuBRj2blwfygV7WJWcglrKRcBT+O5j0OI0+vUqrNJgXR/DmBe3tw&#10;MkJHgYLbtEiCJp2jLIMW1J+4oQlMnbq8ljjif+5T1PMfYv0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EdFr9NQAAAAEAQAADwAAAAAAAAABACAAAAAiAAAAZHJzL2Rvd25yZXYueG1sUEsBAhQAFAAA&#10;AAgAh07iQDylARcsAgAAaQQAAA4AAAAAAAAAAQAgAAAAIwEAAGRycy9lMm9Eb2MueG1sUEsFBgAA&#10;AAAGAAYAWQEAAME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p w14:paraId="21E37B9F">
                          <w:pPr>
                            <w:pStyle w:val="32"/>
                            <w:rPr>
                              <w:color w:val="595959" w:themeColor="text1" w:themeTint="A6"/>
                              <w:sz w:val="20"/>
                              <w:szCs w:val="20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C46B089">
          <w:pPr>
            <w:autoSpaceDE/>
            <w:autoSpaceDN/>
            <w:adjustRightInd/>
            <w:spacing w:after="160" w:line="259" w:lineRule="auto"/>
            <w:rPr>
              <w:rFonts w:ascii="Arial Black" w:hAnsi="Arial Black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2318385</wp:posOffset>
                </wp:positionH>
                <wp:positionV relativeFrom="paragraph">
                  <wp:posOffset>5715</wp:posOffset>
                </wp:positionV>
                <wp:extent cx="1424940" cy="1424940"/>
                <wp:effectExtent l="0" t="0" r="3810" b="3810"/>
                <wp:wrapSquare wrapText="bothSides"/>
                <wp:docPr id="336715726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6715726" name="Resim 2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4940" cy="1424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14:paraId="00E02116">
      <w:pPr>
        <w:spacing w:line="360" w:lineRule="auto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br w:type="textWrapping" w:clear="all"/>
      </w:r>
    </w:p>
    <w:p w14:paraId="39ECC506">
      <w:pPr>
        <w:spacing w:line="360" w:lineRule="auto"/>
        <w:jc w:val="center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İSLAHİYE İLÇESİ</w:t>
      </w:r>
    </w:p>
    <w:p w14:paraId="4B4F3FB6">
      <w:pPr>
        <w:spacing w:line="360" w:lineRule="auto"/>
        <w:jc w:val="center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FEVZİÇAKMAK MAHALLESİ</w:t>
      </w:r>
    </w:p>
    <w:p w14:paraId="3A4BFC5D">
      <w:pPr>
        <w:spacing w:line="360" w:lineRule="auto"/>
        <w:jc w:val="center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1/1000 ÖLÇEKLİ UYGULAMA İMAR PLAN DEĞİŞİKLİĞİ</w:t>
      </w:r>
    </w:p>
    <w:p w14:paraId="101D4E0F">
      <w:pPr>
        <w:spacing w:line="360" w:lineRule="auto"/>
        <w:jc w:val="center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PLAN AÇIKLAMA RAPORU</w:t>
      </w:r>
    </w:p>
    <w:p w14:paraId="20CC79BA">
      <w:pPr>
        <w:spacing w:line="360" w:lineRule="auto"/>
        <w:jc w:val="center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2025</w:t>
      </w:r>
    </w:p>
    <w:p w14:paraId="25AC208B">
      <w:pPr>
        <w:jc w:val="both"/>
        <w:rPr>
          <w:b/>
          <w:sz w:val="24"/>
          <w:szCs w:val="24"/>
        </w:rPr>
      </w:pPr>
    </w:p>
    <w:p w14:paraId="5769433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</w:t>
      </w:r>
      <w:r>
        <w:rPr>
          <w:b/>
          <w:sz w:val="24"/>
          <w:szCs w:val="24"/>
        </w:rPr>
        <w:drawing>
          <wp:inline distT="0" distB="0" distL="0" distR="0">
            <wp:extent cx="3151505" cy="3493770"/>
            <wp:effectExtent l="0" t="0" r="0" b="0"/>
            <wp:docPr id="38240203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02037" name="Resim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9490" cy="350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59E0D">
      <w:pPr>
        <w:jc w:val="both"/>
        <w:rPr>
          <w:b/>
          <w:sz w:val="24"/>
          <w:szCs w:val="24"/>
        </w:rPr>
      </w:pPr>
    </w:p>
    <w:p w14:paraId="15CD5495">
      <w:pPr>
        <w:jc w:val="both"/>
        <w:rPr>
          <w:b/>
          <w:sz w:val="24"/>
          <w:szCs w:val="24"/>
        </w:rPr>
      </w:pPr>
    </w:p>
    <w:p w14:paraId="2B8C7CB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</w:p>
    <w:p w14:paraId="2854A894">
      <w:pPr>
        <w:spacing w:line="192" w:lineRule="auto"/>
        <w:rPr>
          <w:rFonts w:cs="Arial"/>
          <w:b/>
          <w:sz w:val="24"/>
          <w:szCs w:val="24"/>
          <w:u w:val="single"/>
        </w:rPr>
      </w:pPr>
    </w:p>
    <w:p w14:paraId="27D2B3BF">
      <w:pPr>
        <w:spacing w:line="192" w:lineRule="auto"/>
        <w:rPr>
          <w:rFonts w:cs="Arial"/>
          <w:b/>
          <w:sz w:val="24"/>
          <w:szCs w:val="24"/>
          <w:u w:val="single"/>
        </w:rPr>
      </w:pPr>
    </w:p>
    <w:p w14:paraId="7FA3CEE5">
      <w:pPr>
        <w:spacing w:line="192" w:lineRule="auto"/>
        <w:rPr>
          <w:rFonts w:cs="Arial"/>
          <w:b/>
          <w:sz w:val="24"/>
          <w:szCs w:val="24"/>
          <w:u w:val="single"/>
        </w:rPr>
      </w:pPr>
    </w:p>
    <w:p w14:paraId="05D82C2D">
      <w:pPr>
        <w:spacing w:line="192" w:lineRule="auto"/>
        <w:rPr>
          <w:rFonts w:cs="Arial"/>
          <w:b/>
          <w:sz w:val="24"/>
          <w:szCs w:val="24"/>
          <w:u w:val="single"/>
        </w:rPr>
      </w:pPr>
    </w:p>
    <w:p w14:paraId="084E91DE">
      <w:pPr>
        <w:spacing w:line="192" w:lineRule="auto"/>
        <w:rPr>
          <w:rFonts w:cs="Arial"/>
          <w:b/>
          <w:sz w:val="24"/>
          <w:szCs w:val="24"/>
          <w:u w:val="single"/>
        </w:rPr>
      </w:pPr>
    </w:p>
    <w:p w14:paraId="044BA30D">
      <w:pPr>
        <w:spacing w:line="192" w:lineRule="auto"/>
        <w:rPr>
          <w:rFonts w:cs="Arial"/>
          <w:b/>
          <w:sz w:val="24"/>
          <w:szCs w:val="24"/>
          <w:u w:val="single"/>
        </w:rPr>
      </w:pPr>
    </w:p>
    <w:p w14:paraId="6DB6B6DD">
      <w:pPr>
        <w:spacing w:line="192" w:lineRule="auto"/>
        <w:rPr>
          <w:rFonts w:cs="Arial"/>
          <w:b/>
          <w:sz w:val="24"/>
          <w:szCs w:val="24"/>
          <w:u w:val="single"/>
        </w:rPr>
      </w:pPr>
    </w:p>
    <w:p w14:paraId="5A8399BF">
      <w:pPr>
        <w:spacing w:line="192" w:lineRule="auto"/>
        <w:rPr>
          <w:rFonts w:cs="Arial"/>
          <w:b/>
          <w:sz w:val="24"/>
          <w:szCs w:val="24"/>
          <w:u w:val="single"/>
        </w:rPr>
      </w:pPr>
    </w:p>
    <w:p w14:paraId="4CE8A5CB">
      <w:pPr>
        <w:spacing w:line="192" w:lineRule="auto"/>
        <w:rPr>
          <w:rFonts w:ascii="Baskerville Old Face" w:hAnsi="Baskerville Old Face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t>PLANLAMA ALANININ BÖLGE İÇİNDEKİ KONUMU</w:t>
      </w:r>
      <w:r>
        <w:rPr>
          <w:rFonts w:ascii="Baskerville Old Face" w:hAnsi="Baskerville Old Face"/>
          <w:b/>
          <w:sz w:val="24"/>
          <w:szCs w:val="24"/>
          <w:u w:val="single"/>
        </w:rPr>
        <w:t xml:space="preserve"> </w:t>
      </w:r>
    </w:p>
    <w:p w14:paraId="06FF545B">
      <w:pPr>
        <w:spacing w:line="192" w:lineRule="auto"/>
        <w:rPr>
          <w:rFonts w:ascii="Baskerville Old Face" w:hAnsi="Baskerville Old Face"/>
          <w:b/>
          <w:sz w:val="18"/>
          <w:szCs w:val="18"/>
        </w:rPr>
      </w:pPr>
    </w:p>
    <w:p w14:paraId="142D2D86">
      <w:pPr>
        <w:rPr>
          <w:rFonts w:ascii="Baskerville Old Face" w:hAnsi="Baskerville Old Face"/>
          <w:b/>
          <w:sz w:val="18"/>
          <w:szCs w:val="18"/>
        </w:rPr>
      </w:pPr>
      <w:r>
        <w:rPr>
          <w:rFonts w:ascii="Baskerville Old Face" w:hAnsi="Baskerville Old Face"/>
          <w:b/>
          <w:sz w:val="18"/>
          <w:szCs w:val="18"/>
        </w:rPr>
        <w:t xml:space="preserve"> </w:t>
      </w:r>
    </w:p>
    <w:p w14:paraId="36C9E275">
      <w:r>
        <w:rPr>
          <w:rFonts w:ascii="Baskerville Old Face" w:hAnsi="Baskerville Old Face"/>
          <w:b/>
          <w:sz w:val="18"/>
          <w:szCs w:val="18"/>
        </w:rPr>
        <w:t xml:space="preserve"> </w:t>
      </w:r>
      <w:r>
        <w:t>İmar Plan Değişikliği yapılan alan,  Fevziçakmak mahallesinde konumludur.</w:t>
      </w:r>
    </w:p>
    <w:p w14:paraId="1D89B35C"/>
    <w:p w14:paraId="4E1E0AD0">
      <w:pPr>
        <w:rPr>
          <w:rFonts w:cstheme="minorHAnsi"/>
          <w:b/>
          <w:sz w:val="20"/>
          <w:szCs w:val="20"/>
        </w:rPr>
      </w:pPr>
      <w:r>
        <w:rPr>
          <w:b/>
          <w:sz w:val="24"/>
          <w:szCs w:val="24"/>
        </w:rPr>
        <w:t xml:space="preserve">                                  </w:t>
      </w:r>
      <w:r>
        <w:rPr>
          <w:b/>
          <w:sz w:val="24"/>
          <w:szCs w:val="24"/>
        </w:rPr>
        <w:drawing>
          <wp:inline distT="0" distB="0" distL="0" distR="0">
            <wp:extent cx="2911475" cy="3228340"/>
            <wp:effectExtent l="0" t="0" r="3175" b="0"/>
            <wp:docPr id="189211379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113791" name="Resim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2540" cy="32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C541C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                       </w:t>
      </w:r>
    </w:p>
    <w:p w14:paraId="36EC0632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                                           Şekil </w:t>
      </w:r>
      <w:r>
        <w:rPr>
          <w:rFonts w:cstheme="minorHAnsi"/>
          <w:b/>
          <w:sz w:val="20"/>
          <w:szCs w:val="20"/>
        </w:rPr>
        <w:fldChar w:fldCharType="begin"/>
      </w:r>
      <w:r>
        <w:rPr>
          <w:rFonts w:cstheme="minorHAnsi"/>
          <w:b/>
          <w:sz w:val="20"/>
          <w:szCs w:val="20"/>
        </w:rPr>
        <w:instrText xml:space="preserve"> SEQ Şekil \* ARABIC </w:instrText>
      </w:r>
      <w:r>
        <w:rPr>
          <w:rFonts w:cstheme="minorHAnsi"/>
          <w:b/>
          <w:sz w:val="20"/>
          <w:szCs w:val="20"/>
        </w:rPr>
        <w:fldChar w:fldCharType="separate"/>
      </w:r>
      <w:r>
        <w:rPr>
          <w:rFonts w:cstheme="minorHAnsi"/>
          <w:b/>
          <w:sz w:val="20"/>
          <w:szCs w:val="20"/>
        </w:rPr>
        <w:t>1</w:t>
      </w:r>
      <w:r>
        <w:rPr>
          <w:rFonts w:cstheme="minorHAnsi"/>
          <w:b/>
          <w:sz w:val="20"/>
          <w:szCs w:val="20"/>
        </w:rPr>
        <w:fldChar w:fldCharType="end"/>
      </w:r>
      <w:r>
        <w:rPr>
          <w:rFonts w:cstheme="minorHAnsi"/>
          <w:b/>
          <w:sz w:val="20"/>
          <w:szCs w:val="20"/>
        </w:rPr>
        <w:t>: Planlama Alanına Ait Uydu Görüntüsü</w:t>
      </w:r>
    </w:p>
    <w:p w14:paraId="3A80618E">
      <w:pPr>
        <w:spacing w:line="192" w:lineRule="auto"/>
        <w:rPr>
          <w:rFonts w:cs="Arial"/>
          <w:b/>
          <w:sz w:val="24"/>
          <w:szCs w:val="24"/>
          <w:u w:val="single"/>
        </w:rPr>
      </w:pPr>
    </w:p>
    <w:p w14:paraId="1ACFC46C">
      <w:pPr>
        <w:spacing w:line="192" w:lineRule="auto"/>
        <w:rPr>
          <w:rFonts w:cs="Arial"/>
          <w:b/>
          <w:sz w:val="24"/>
          <w:szCs w:val="24"/>
          <w:u w:val="single"/>
        </w:rPr>
      </w:pPr>
    </w:p>
    <w:p w14:paraId="17B66A35">
      <w:pPr>
        <w:spacing w:line="192" w:lineRule="auto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t xml:space="preserve">PLANLAMA ALANINA AİT KADASTRO PLANI </w:t>
      </w:r>
    </w:p>
    <w:p w14:paraId="4C153604">
      <w:pPr>
        <w:spacing w:line="192" w:lineRule="auto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 </w:t>
      </w:r>
    </w:p>
    <w:p w14:paraId="64C60B39">
      <w:pPr>
        <w:spacing w:line="192" w:lineRule="auto"/>
        <w:rPr>
          <w:rFonts w:cstheme="minorHAnsi"/>
        </w:rPr>
      </w:pPr>
      <w:r>
        <w:rPr>
          <w:rFonts w:cstheme="minorHAnsi"/>
        </w:rPr>
        <w:t>Planlama alanına ait kadastro planı aşağıda gösterilmiştir.</w:t>
      </w:r>
    </w:p>
    <w:p w14:paraId="640566DB">
      <w:pPr>
        <w:spacing w:line="192" w:lineRule="auto"/>
        <w:rPr>
          <w:rFonts w:cstheme="minorHAnsi"/>
        </w:rPr>
      </w:pPr>
    </w:p>
    <w:p w14:paraId="364D0D65">
      <w:pPr>
        <w:spacing w:line="192" w:lineRule="auto"/>
        <w:rPr>
          <w:rFonts w:cstheme="minorHAnsi"/>
        </w:rPr>
      </w:pPr>
    </w:p>
    <w:p w14:paraId="50033FA9">
      <w:pPr>
        <w:spacing w:line="192" w:lineRule="auto"/>
        <w:rPr>
          <w:rFonts w:cstheme="minorHAnsi"/>
        </w:rPr>
      </w:pPr>
    </w:p>
    <w:p w14:paraId="4ED4C9E6">
      <w:pPr>
        <w:spacing w:line="192" w:lineRule="auto"/>
        <w:rPr>
          <w:rFonts w:cstheme="minorHAnsi"/>
        </w:rPr>
      </w:pPr>
      <w:r>
        <w:rPr>
          <w:rFonts w:cstheme="minorHAnsi"/>
        </w:rPr>
        <w:t xml:space="preserve">                                               </w:t>
      </w:r>
      <w:r>
        <w:rPr>
          <w:rFonts w:cstheme="minorHAnsi"/>
        </w:rPr>
        <w:drawing>
          <wp:inline distT="0" distB="0" distL="0" distR="0">
            <wp:extent cx="2417445" cy="2554605"/>
            <wp:effectExtent l="19050" t="19050" r="20955" b="17145"/>
            <wp:docPr id="101733354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333543" name="Resim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1847" cy="256989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158E46">
      <w:pPr>
        <w:spacing w:line="192" w:lineRule="auto"/>
        <w:rPr>
          <w:rFonts w:cstheme="minorHAnsi"/>
        </w:rPr>
      </w:pPr>
    </w:p>
    <w:p w14:paraId="1E17242C">
      <w:pPr>
        <w:spacing w:line="192" w:lineRule="auto"/>
        <w:rPr>
          <w:rFonts w:cstheme="minorHAnsi"/>
        </w:rPr>
      </w:pPr>
      <w:r>
        <w:rPr>
          <w:rFonts w:cstheme="minorHAnsi"/>
        </w:rPr>
        <w:t xml:space="preserve">                </w:t>
      </w:r>
    </w:p>
    <w:p w14:paraId="49DCB046">
      <w:pPr>
        <w:rPr>
          <w:rFonts w:cstheme="minorHAnsi"/>
          <w:b/>
          <w:sz w:val="20"/>
          <w:szCs w:val="20"/>
        </w:rPr>
      </w:pPr>
      <w:r>
        <w:rPr>
          <w:rFonts w:cstheme="minorHAnsi"/>
        </w:rPr>
        <w:t xml:space="preserve">                                       </w:t>
      </w:r>
      <w:r>
        <w:rPr>
          <w:rFonts w:cstheme="minorHAnsi"/>
          <w:b/>
          <w:sz w:val="20"/>
          <w:szCs w:val="20"/>
        </w:rPr>
        <w:t>Şekil 2: Planlama Alanına Ait Kadastro Planı</w:t>
      </w:r>
    </w:p>
    <w:p w14:paraId="771F1C08">
      <w:pPr>
        <w:rPr>
          <w:rFonts w:cstheme="minorHAnsi"/>
          <w:b/>
          <w:sz w:val="20"/>
          <w:szCs w:val="20"/>
        </w:rPr>
      </w:pPr>
    </w:p>
    <w:p w14:paraId="69D115C9">
      <w:pPr>
        <w:rPr>
          <w:rFonts w:cs="Times New Roman"/>
        </w:rPr>
      </w:pPr>
    </w:p>
    <w:p w14:paraId="0415939F">
      <w:pPr>
        <w:tabs>
          <w:tab w:val="left" w:pos="1080"/>
        </w:tabs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PLANLAMA ALANININ MEVCUT UYGULAMA İMAR PLANI İÇERİSİNDEKİ DURUMU</w:t>
      </w:r>
    </w:p>
    <w:p w14:paraId="27BFFC13">
      <w:pPr>
        <w:jc w:val="both"/>
      </w:pPr>
      <w:r>
        <w:rPr>
          <w:bCs/>
          <w:sz w:val="20"/>
          <w:szCs w:val="20"/>
        </w:rPr>
        <w:t>1/1000 ölçekli Uygulama İmar Planında TAKS:0.30 KAKS:0.90 olarak planlıdır.</w:t>
      </w:r>
    </w:p>
    <w:p w14:paraId="261006CA">
      <w:pPr>
        <w:jc w:val="both"/>
      </w:pPr>
      <w:r>
        <w:t xml:space="preserve">             </w:t>
      </w:r>
    </w:p>
    <w:p w14:paraId="4FE1426E">
      <w:pPr>
        <w:jc w:val="center"/>
      </w:pPr>
    </w:p>
    <w:p w14:paraId="27E53FE1">
      <w:pPr>
        <w:jc w:val="center"/>
        <w:rPr>
          <w:b/>
          <w:sz w:val="20"/>
          <w:szCs w:val="20"/>
        </w:rPr>
      </w:pPr>
    </w:p>
    <w:p w14:paraId="7E263936">
      <w:pPr>
        <w:jc w:val="center"/>
        <w:rPr>
          <w:b/>
          <w:sz w:val="20"/>
          <w:szCs w:val="20"/>
        </w:rPr>
      </w:pPr>
    </w:p>
    <w:p w14:paraId="72E51F2F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drawing>
          <wp:inline distT="0" distB="0" distL="0" distR="0">
            <wp:extent cx="2686050" cy="2968625"/>
            <wp:effectExtent l="19050" t="19050" r="19050" b="22225"/>
            <wp:docPr id="24133084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30843" name="Resim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7397" cy="298158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DEAC40"/>
    <w:p w14:paraId="5682CC92"/>
    <w:p w14:paraId="40AEDB12">
      <w:pPr>
        <w:jc w:val="center"/>
      </w:pPr>
      <w:r>
        <w:rPr>
          <w:b/>
          <w:sz w:val="20"/>
          <w:szCs w:val="20"/>
        </w:rPr>
        <w:t>Planlama Alan</w:t>
      </w:r>
      <w:r>
        <w:rPr>
          <w:rFonts w:cs="Baskerville Old Face"/>
          <w:b/>
          <w:sz w:val="20"/>
          <w:szCs w:val="20"/>
        </w:rPr>
        <w:t>ı</w:t>
      </w:r>
      <w:r>
        <w:rPr>
          <w:b/>
          <w:sz w:val="20"/>
          <w:szCs w:val="20"/>
        </w:rPr>
        <w:t>na Ait 1/1000 ölçekli Mevcut Uygulama İmar Planı</w:t>
      </w:r>
    </w:p>
    <w:p w14:paraId="33A0EB43">
      <w:pPr>
        <w:rPr>
          <w:b/>
          <w:sz w:val="20"/>
          <w:szCs w:val="20"/>
        </w:rPr>
      </w:pPr>
    </w:p>
    <w:p w14:paraId="39FD557F">
      <w:pPr>
        <w:tabs>
          <w:tab w:val="left" w:pos="267"/>
        </w:tabs>
        <w:rPr>
          <w:b/>
          <w:sz w:val="24"/>
          <w:szCs w:val="24"/>
          <w:u w:val="single"/>
        </w:rPr>
      </w:pPr>
    </w:p>
    <w:p w14:paraId="46C5BD82">
      <w:pPr>
        <w:tabs>
          <w:tab w:val="left" w:pos="267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PLANLAMA ALANINDA YAPILACAK DEĞİŞİKLİĞİN GEREKÇESİ VE PLAN KARARLARI</w:t>
      </w:r>
    </w:p>
    <w:p w14:paraId="440CA683">
      <w:pPr>
        <w:jc w:val="both"/>
        <w:rPr>
          <w:bCs/>
        </w:rPr>
      </w:pPr>
    </w:p>
    <w:p w14:paraId="388A00E3">
      <w:pPr>
        <w:spacing w:after="200"/>
        <w:rPr>
          <w:rFonts w:cs="Cambria"/>
          <w:bCs/>
          <w:sz w:val="20"/>
          <w:szCs w:val="20"/>
        </w:rPr>
      </w:pPr>
      <w:r>
        <w:rPr>
          <w:rFonts w:cs="Cambria"/>
          <w:bCs/>
          <w:sz w:val="20"/>
          <w:szCs w:val="20"/>
        </w:rPr>
        <w:t>Planlanan alanda yapılaşmaların sürekliliğini sağlamak amacıyla E=0.90 olarak planlanması hedeflenmiştir.</w:t>
      </w:r>
    </w:p>
    <w:p w14:paraId="70A7F00A">
      <w:pPr>
        <w:spacing w:after="200"/>
        <w:rPr>
          <w:rFonts w:cs="Cambria"/>
          <w:b/>
          <w:sz w:val="20"/>
          <w:szCs w:val="20"/>
        </w:rPr>
      </w:pPr>
    </w:p>
    <w:p w14:paraId="03EF6768">
      <w:pPr>
        <w:spacing w:after="20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drawing>
          <wp:inline distT="0" distB="0" distL="0" distR="0">
            <wp:extent cx="2168525" cy="2489200"/>
            <wp:effectExtent l="19050" t="19050" r="22225" b="25400"/>
            <wp:docPr id="149933866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338665" name="Resim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8563" cy="250059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A4CE3D">
      <w:pPr>
        <w:spacing w:after="200"/>
        <w:rPr>
          <w:rFonts w:eastAsia="Calibri" w:cs="Times New Roman"/>
        </w:rPr>
      </w:pPr>
      <w:r>
        <w:rPr>
          <w:b/>
          <w:sz w:val="20"/>
          <w:szCs w:val="20"/>
        </w:rPr>
        <w:t xml:space="preserve">                                           Planlama Alan</w:t>
      </w:r>
      <w:r>
        <w:rPr>
          <w:rFonts w:cs="Baskerville Old Face"/>
          <w:b/>
          <w:sz w:val="20"/>
          <w:szCs w:val="20"/>
        </w:rPr>
        <w:t>ı</w:t>
      </w:r>
      <w:r>
        <w:rPr>
          <w:b/>
          <w:sz w:val="20"/>
          <w:szCs w:val="20"/>
        </w:rPr>
        <w:t xml:space="preserve">na Ait 1/1000 ölçekli </w:t>
      </w:r>
      <w:r>
        <w:rPr>
          <w:rFonts w:hint="default"/>
          <w:b/>
          <w:sz w:val="20"/>
          <w:szCs w:val="20"/>
          <w:lang w:val="tr-TR"/>
        </w:rPr>
        <w:t xml:space="preserve"> Öneri </w:t>
      </w:r>
      <w:r>
        <w:rPr>
          <w:b/>
          <w:sz w:val="20"/>
          <w:szCs w:val="20"/>
        </w:rPr>
        <w:t>Uygulama İmar Planı Değişikliği</w:t>
      </w:r>
      <w:r>
        <w:t xml:space="preserve"> </w:t>
      </w:r>
    </w:p>
    <w:p w14:paraId="424580AA">
      <w:pPr>
        <w:rPr>
          <w:rFonts w:eastAsia="Calibri" w:cs="Times New Roman"/>
          <w:b/>
          <w:sz w:val="24"/>
          <w:szCs w:val="24"/>
          <w:u w:val="single"/>
        </w:rPr>
      </w:pPr>
    </w:p>
    <w:p w14:paraId="0122BE5F">
      <w:pPr>
        <w:rPr>
          <w:rFonts w:eastAsia="Calibri" w:cs="Times New Roman"/>
          <w:b/>
          <w:sz w:val="24"/>
          <w:szCs w:val="24"/>
          <w:u w:val="single"/>
        </w:rPr>
      </w:pPr>
    </w:p>
    <w:p w14:paraId="0666B356">
      <w:pPr>
        <w:rPr>
          <w:rFonts w:eastAsia="Calibri" w:cs="Times New Roman"/>
          <w:b/>
          <w:sz w:val="24"/>
          <w:szCs w:val="24"/>
          <w:u w:val="single"/>
        </w:rPr>
      </w:pPr>
    </w:p>
    <w:p w14:paraId="239E833F">
      <w:pPr>
        <w:rPr>
          <w:rFonts w:eastAsia="Calibri" w:cs="Times New Roman"/>
          <w:b/>
          <w:sz w:val="24"/>
          <w:szCs w:val="24"/>
          <w:u w:val="single"/>
        </w:rPr>
      </w:pPr>
    </w:p>
    <w:p w14:paraId="24889708">
      <w:pPr>
        <w:rPr>
          <w:rFonts w:eastAsia="Calibri" w:cs="Times New Roman"/>
          <w:b/>
          <w:sz w:val="24"/>
          <w:szCs w:val="24"/>
          <w:u w:val="single"/>
        </w:rPr>
      </w:pPr>
      <w:r>
        <w:rPr>
          <w:rFonts w:eastAsia="Calibri" w:cs="Times New Roman"/>
          <w:b/>
          <w:sz w:val="24"/>
          <w:szCs w:val="24"/>
          <w:u w:val="single"/>
        </w:rPr>
        <w:t xml:space="preserve">1/1000 ÖLÇEKLİ UYGULAMA İMAR PLANI PLAN NOTLARI </w:t>
      </w:r>
    </w:p>
    <w:p w14:paraId="2716E3DA">
      <w:pPr>
        <w:rPr>
          <w:rFonts w:eastAsia="Calibri" w:cs="Times New Roman"/>
          <w:b/>
          <w:sz w:val="24"/>
          <w:szCs w:val="24"/>
          <w:u w:val="single"/>
        </w:rPr>
      </w:pPr>
    </w:p>
    <w:p w14:paraId="342FE2C9">
      <w:pPr>
        <w:pStyle w:val="18"/>
        <w:numPr>
          <w:ilvl w:val="0"/>
          <w:numId w:val="2"/>
        </w:numPr>
        <w:ind w:left="360"/>
        <w:rPr>
          <w:rFonts w:eastAsia="Calibri" w:cs="Times New Roman"/>
          <w:sz w:val="24"/>
          <w:szCs w:val="24"/>
          <w:u w:val="single"/>
        </w:rPr>
      </w:pPr>
      <w:r>
        <w:rPr>
          <w:sz w:val="24"/>
          <w:szCs w:val="24"/>
        </w:rPr>
        <w:t>PLANLAMA ALANINDA 1/1000 ÖLÇEKLİ UYGULAMA İMAR PLANINA DAYALI PARSELASYON PLANI ONANMADAN UYGULAMA YAPILMAZ.</w:t>
      </w:r>
      <w:bookmarkStart w:id="0" w:name="_GoBack"/>
      <w:bookmarkEnd w:id="0"/>
    </w:p>
    <w:p w14:paraId="2C1C0287">
      <w:pPr>
        <w:pStyle w:val="18"/>
        <w:numPr>
          <w:ilvl w:val="0"/>
          <w:numId w:val="2"/>
        </w:numPr>
        <w:ind w:left="360"/>
        <w:rPr>
          <w:rFonts w:eastAsia="Calibri" w:cs="Times New Roman"/>
          <w:sz w:val="24"/>
          <w:szCs w:val="24"/>
          <w:u w:val="single"/>
        </w:rPr>
      </w:pPr>
      <w:r>
        <w:rPr>
          <w:rFonts w:ascii="Calibri" w:hAnsi="Calibri" w:eastAsia="Times New Roman" w:cs="Calibri"/>
          <w:sz w:val="24"/>
          <w:szCs w:val="24"/>
          <w:lang w:eastAsia="tr-TR"/>
        </w:rPr>
        <w:t>BU PLAN, PLAN AÇIKLAMA RAPORUYLA BİR BÜTÜNDÜR.</w:t>
      </w:r>
    </w:p>
    <w:p w14:paraId="4999AFC9">
      <w:pPr>
        <w:pStyle w:val="18"/>
        <w:numPr>
          <w:ilvl w:val="0"/>
          <w:numId w:val="2"/>
        </w:numPr>
        <w:ind w:left="360"/>
        <w:rPr>
          <w:rFonts w:eastAsia="Calibri" w:cs="Times New Roman"/>
          <w:sz w:val="24"/>
          <w:szCs w:val="24"/>
          <w:u w:val="single"/>
        </w:rPr>
      </w:pPr>
      <w:r>
        <w:rPr>
          <w:rFonts w:ascii="Calibri" w:hAnsi="Calibri" w:eastAsia="Times New Roman" w:cs="Calibri"/>
          <w:sz w:val="24"/>
          <w:szCs w:val="24"/>
          <w:lang w:eastAsia="tr-TR"/>
        </w:rPr>
        <w:t>BÜYÜKŞEHİR BELEDİYE MECLİSİNİN 13.10.2023 TARİH VE 576 SAYILI KARARI İLE ONAYLANAN İSLAHİYE İLÇE BÜTÜNÜ 1/1000 ÖLÇEKLİ UYGULAMA İMAR PLANI DEĞİŞİKLİĞİ PLAN NOTLARI GEÇERLİDİR.</w:t>
      </w:r>
    </w:p>
    <w:p w14:paraId="27F99B72">
      <w:pPr>
        <w:pStyle w:val="18"/>
        <w:numPr>
          <w:ilvl w:val="0"/>
          <w:numId w:val="2"/>
        </w:numPr>
        <w:ind w:left="360"/>
        <w:rPr>
          <w:rFonts w:eastAsia="Calibri" w:cs="Times New Roman"/>
          <w:sz w:val="24"/>
          <w:szCs w:val="24"/>
          <w:u w:val="single"/>
        </w:rPr>
      </w:pPr>
      <w:r>
        <w:rPr>
          <w:rFonts w:ascii="Calibri" w:hAnsi="Calibri" w:eastAsia="Times New Roman" w:cs="Calibri"/>
          <w:sz w:val="24"/>
          <w:szCs w:val="24"/>
          <w:lang w:eastAsia="tr-TR"/>
        </w:rPr>
        <w:t>PLAN ÜZERİNDE BELİRTİLMEYEN HUSUSLARDA 3194</w:t>
      </w:r>
      <w:r>
        <w:rPr>
          <w:sz w:val="24"/>
          <w:szCs w:val="24"/>
        </w:rPr>
        <w:t xml:space="preserve"> </w:t>
      </w:r>
      <w:r>
        <w:rPr>
          <w:rFonts w:ascii="Calibri" w:hAnsi="Calibri" w:eastAsia="Times New Roman" w:cs="Calibri"/>
          <w:sz w:val="24"/>
          <w:szCs w:val="24"/>
          <w:lang w:eastAsia="tr-TR"/>
        </w:rPr>
        <w:t xml:space="preserve">SAYILI İMAR KANUNU İLE BU KANUNA GÖRE ÇIKARILAN YÖNETMELİK HÜKÜMLERİ VE GAZİANTEP BÜYÜKŞEHİR İMAR YÖNETMELİĞİ HÜKÜMLERİ GEÇERLİDİR. </w:t>
      </w:r>
    </w:p>
    <w:p w14:paraId="2DCD2DB2">
      <w:pPr>
        <w:spacing w:before="100" w:beforeAutospacing="1" w:after="100" w:afterAutospacing="1"/>
        <w:jc w:val="both"/>
        <w:rPr>
          <w:rFonts w:eastAsia="Calibri" w:cs="Times New Roman"/>
        </w:rPr>
      </w:pPr>
    </w:p>
    <w:p w14:paraId="4D20C96A"/>
    <w:p w14:paraId="7DDBB428"/>
    <w:p w14:paraId="709B5BC3"/>
    <w:p w14:paraId="131C4426">
      <w:pPr>
        <w:pStyle w:val="18"/>
        <w:spacing w:before="100" w:beforeAutospacing="1" w:after="100" w:afterAutospacing="1"/>
        <w:ind w:left="0"/>
        <w:rPr>
          <w:sz w:val="20"/>
          <w:szCs w:val="20"/>
        </w:rPr>
      </w:pPr>
    </w:p>
    <w:sectPr>
      <w:headerReference r:id="rId5" w:type="default"/>
      <w:footerReference r:id="rId6" w:type="default"/>
      <w:pgSz w:w="11906" w:h="16838"/>
      <w:pgMar w:top="1417" w:right="1417" w:bottom="1417" w:left="1417" w:header="708" w:footer="708" w:gutter="0"/>
      <w:pgBorders w:display="firstPage" w:offsetFrom="page">
        <w:top w:val="triple" w:color="auto" w:sz="4" w:space="24"/>
        <w:left w:val="triple" w:color="auto" w:sz="4" w:space="24"/>
        <w:bottom w:val="triple" w:color="auto" w:sz="4" w:space="24"/>
        <w:right w:val="triple" w:color="auto" w:sz="4" w:space="24"/>
      </w:pgBorders>
      <w:pgNumType w:start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Segoe UI">
    <w:panose1 w:val="020B0502040204020203"/>
    <w:charset w:val="A2"/>
    <w:family w:val="swiss"/>
    <w:pitch w:val="default"/>
    <w:sig w:usb0="E4002EFF" w:usb1="C000E47F" w:usb2="00000009" w:usb3="00000000" w:csb0="200001FF" w:csb1="00000000"/>
  </w:font>
  <w:font w:name="Calibri Light">
    <w:panose1 w:val="020F0302020204030204"/>
    <w:charset w:val="A2"/>
    <w:family w:val="swiss"/>
    <w:pitch w:val="default"/>
    <w:sig w:usb0="E4002EFF" w:usb1="C200247B" w:usb2="00000009" w:usb3="00000000" w:csb0="200001FF" w:csb1="00000000"/>
  </w:font>
  <w:font w:name="等线 Light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Black">
    <w:panose1 w:val="020B0A04020102020204"/>
    <w:charset w:val="A2"/>
    <w:family w:val="swiss"/>
    <w:pitch w:val="default"/>
    <w:sig w:usb0="A00002AF" w:usb1="400078FB" w:usb2="00000000" w:usb3="00000000" w:csb0="6000009F" w:csb1="DFD70000"/>
  </w:font>
  <w:font w:name="Baskerville Old Face">
    <w:panose1 w:val="02020602080505020303"/>
    <w:charset w:val="00"/>
    <w:family w:val="roman"/>
    <w:pitch w:val="default"/>
    <w:sig w:usb0="00000003" w:usb1="00000000" w:usb2="00000000" w:usb3="00000000" w:csb0="20000001" w:csb1="00000000"/>
  </w:font>
  <w:font w:name="Cambria">
    <w:panose1 w:val="02040503050406030204"/>
    <w:charset w:val="A2"/>
    <w:family w:val="roman"/>
    <w:pitch w:val="default"/>
    <w:sig w:usb0="E00006FF" w:usb1="420024FF" w:usb2="0200000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F10FA0">
    <w:pPr>
      <w:pStyle w:val="6"/>
      <w:rPr>
        <w:color w:val="ED7D31" w:themeColor="accent2"/>
        <w14:textFill>
          <w14:solidFill>
            <w14:schemeClr w14:val="accent2"/>
          </w14:solidFill>
        </w14:textFill>
      </w:rPr>
    </w:pPr>
  </w:p>
  <w:p w14:paraId="4DF1313C"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033367">
    <w:pPr>
      <w:pStyle w:val="7"/>
    </w:pPr>
    <w:r>
      <w:rPr>
        <w:caps/>
        <w:color w:val="FFFFFF" w:themeColor="background1"/>
        <w14:textFill>
          <w14:solidFill>
            <w14:schemeClr w14:val="bg1"/>
          </w14:solidFill>
        </w14:textFill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49950" cy="270510"/>
              <wp:effectExtent l="0" t="0" r="0" b="7620"/>
              <wp:wrapSquare wrapText="bothSides"/>
              <wp:docPr id="197" name="Dikdörtgen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alias w:val="Başlık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caps/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sdtEndPr>
                          <w:sdtContent>
                            <w:p w14:paraId="7879FA01">
                              <w:pPr>
                                <w:pStyle w:val="7"/>
                                <w:jc w:val="center"/>
                                <w:rPr>
                                  <w:cap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1/1000 ÖLÇEKLİ UYGULAMA İMAR PLAN DEĞİŞİKLİĞİ PLAN AÇIKLAMA RAPORU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Dikdörtgen 200" o:spid="_x0000_s1026" o:spt="1" style="position:absolute;left:0pt;margin-left:70.85pt;margin-top:37.85pt;height:21.3pt;width:468.5pt;mso-position-horizontal-relative:page;mso-position-vertical-relative:page;mso-wrap-distance-bottom:0pt;mso-wrap-distance-left:9.35pt;mso-wrap-distance-right:9.35pt;mso-wrap-distance-top:0pt;z-index:-251657216;v-text-anchor:middle;mso-width-relative:margin;mso-height-relative:page;mso-width-percent:1000;mso-height-percent:27;" fillcolor="#5B9BD5 [3204]" filled="t" stroked="f" coordsize="21600,21600" o:allowoverlap="f" o:gfxdata="UEsDBAoAAAAAAIdO4kAAAAAAAAAAAAAAAAAEAAAAZHJzL1BLAwQUAAAACACHTuJAtYJ41dMAAAAE&#10;AQAADwAAAGRycy9kb3ducmV2LnhtbE2PQUvEMBCF74L/IYzgzU1bZbW16SKCCu5pt4LX2SamxWZS&#10;kmy3/ntHL3p58HjDe9/Um8WNYjYhDp4U5KsMhKHO64Gsgrf26eoORExIGkdPRsGXibBpzs9qrLQ/&#10;0c7M+2QFl1CsUEGf0lRJGbveOIwrPxni7MMHh4ltsFIHPHG5G2WRZWvpcCBe6HEyj73pPvdHp6DM&#10;7bZddvj+Qg+2DG3xvJ1fC6UuL/LsHkQyS/o7hh98RoeGmQ7+SDqKUQE/kn6Vs/L6lu1BwU2xBtnU&#10;8j988w1QSwMEFAAAAAgAh07iQIcfubhyAgAA3wQAAA4AAABkcnMvZTJvRG9jLnhtbK1Uy27bMBC8&#10;F+g/ELw3kt24iYXIgRsjRYGgCZAWPdMUJRHlqyRtOf2w/kB/rENKeTTtIYf6IO9qVzuc2V2enR+0&#10;Invhg7SmprOjkhJhuG2k6Wr65fPlm1NKQmSmYcoaUdM7Eej56vWrs8FVYm57qxrhCYqYUA2upn2M&#10;riqKwHuhWTiyThgEW+s1i3B9VzSeDaiuVTEvy3fFYH3jvOUiBLzdjEE6VfQvKWjbVnKxsXynhYlj&#10;VS8Ui6AUeukCXeXTtq3g8bptg4hE1RRMY34CBPY2PYvVGas6z1wv+XQE9pIjPOOkmTQAfSi1YZGR&#10;nZd/ldKSextsG4+41cVIJCsCFrPymTa3PXMic4HUwT2IHv5fWf5pf+OJbDAJyxNKDNNo+UZ+a379&#10;9LEThqBlSaTBhQq5t+7GT16AmRgfWq/TP7iQQxb27kFYcYiE4+ViuSjLt0tKOGLzk/J4cZKKFo9f&#10;Ox/iB2E1SUZNPRqX9WT7qxDH1PuUBBasks2lVCo7vtteKE/2DE1evF++3yym6n+kKUMG0AQ8ms8Z&#10;RrfFyMDUDvSD6ShhqsNO8OgztrEJAeCsStgbFvoRI5dNEKzSMmIblNQ1PS3Tb0JWBvSSaKNMyYqH&#10;7QHfJHNrmzvI7u04j8HxSwmEKxbiDfMYQJwQKxqv8WiVxbHtZFHSW//jX+9TPuYCUUoGDDQofd8x&#10;LyhRHw0mZjk7Pk4bkB00YA7HP41sn0bMTl9YyDnDZeB4NlN+VPdm663+ik1eJ1SEmOHAHsWbnIs4&#10;LhruAi7W65yGqXcsXplbx1Px3D633kVIndv8qM6kH+Y+D8q0o2mxnvo56/FeWv0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tYJ41dMAAAAEAQAADwAAAAAAAAABACAAAAAiAAAAZHJzL2Rvd25yZXYu&#10;eG1sUEsBAhQAFAAAAAgAh07iQIcfubhyAgAA3wQAAA4AAAAAAAAAAQAgAAAAIgEAAGRycy9lMm9E&#10;b2MueG1sUEsFBgAAAAAGAAYAWQEAAAYGAAAAAA==&#10;">
              <v:fill on="t" focussize="0,0"/>
              <v:stroke on="f" weight="1pt" miterlimit="8" joinstyle="miter"/>
              <v:imagedata o:title=""/>
              <o:lock v:ext="edit" aspectratio="f"/>
              <v:textbox style="mso-fit-shape-to-text:t;">
                <w:txbxContent>
                  <w:sdt>
                    <w:sdtPr>
                      <w:rPr>
                        <w:caps/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alias w:val="Başlık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>
                      <w:rPr>
                        <w:caps/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sdtEndPr>
                    <w:sdtContent>
                      <w:p w14:paraId="7879FA01">
                        <w:pPr>
                          <w:pStyle w:val="7"/>
                          <w:jc w:val="center"/>
                          <w:rPr>
                            <w:cap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cap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1/1000 ÖLÇEKLİ UYGULAMA İMAR PLAN DEĞİŞİKLİĞİ PLAN AÇIKLAMA RAPORU</w:t>
                        </w:r>
                      </w:p>
                    </w:sdtContent>
                  </w:sdt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AD1CE4"/>
    <w:multiLevelType w:val="multilevel"/>
    <w:tmpl w:val="30AD1CE4"/>
    <w:lvl w:ilvl="0" w:tentative="0">
      <w:start w:val="10"/>
      <w:numFmt w:val="decimal"/>
      <w:pStyle w:val="20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22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24"/>
      <w:lvlText w:val="%1.%2.%3."/>
      <w:lvlJc w:val="left"/>
      <w:pPr>
        <w:ind w:left="1224" w:hanging="504"/>
      </w:pPr>
      <w:rPr>
        <w:rFonts w:hint="default" w:ascii="Times New Roman" w:hAnsi="Times New Roman" w:cs="Times New Roman"/>
        <w:b/>
        <w:sz w:val="22"/>
        <w:szCs w:val="22"/>
      </w:rPr>
    </w:lvl>
    <w:lvl w:ilvl="3" w:tentative="0">
      <w:start w:val="1"/>
      <w:numFmt w:val="decimal"/>
      <w:pStyle w:val="25"/>
      <w:lvlText w:val="%1.%2.%3.%4."/>
      <w:lvlJc w:val="left"/>
      <w:pPr>
        <w:ind w:left="1728" w:hanging="648"/>
      </w:pPr>
      <w:rPr>
        <w:rFonts w:hint="default" w:ascii="Times New Roman" w:hAnsi="Times New Roman" w:cs="Times New Roman"/>
        <w:b/>
      </w:rPr>
    </w:lvl>
    <w:lvl w:ilvl="4" w:tentative="0">
      <w:start w:val="1"/>
      <w:numFmt w:val="decimal"/>
      <w:pStyle w:val="26"/>
      <w:lvlText w:val="%1.%2.%3.%4.%5."/>
      <w:lvlJc w:val="left"/>
      <w:pPr>
        <w:ind w:left="2232" w:hanging="792"/>
      </w:pPr>
      <w:rPr>
        <w:rFonts w:hint="default" w:ascii="Times New Roman" w:hAnsi="Times New Roman" w:cs="Times New Roman"/>
        <w:b/>
        <w:sz w:val="20"/>
        <w:szCs w:val="20"/>
      </w:rPr>
    </w:lvl>
    <w:lvl w:ilvl="5" w:tentative="0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40B81D4E"/>
    <w:multiLevelType w:val="multilevel"/>
    <w:tmpl w:val="40B81D4E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702"/>
    <w:rsid w:val="00020572"/>
    <w:rsid w:val="000209F9"/>
    <w:rsid w:val="00024F80"/>
    <w:rsid w:val="00040A47"/>
    <w:rsid w:val="000562C4"/>
    <w:rsid w:val="00057018"/>
    <w:rsid w:val="00063186"/>
    <w:rsid w:val="00063316"/>
    <w:rsid w:val="0006350A"/>
    <w:rsid w:val="00064AA0"/>
    <w:rsid w:val="00064ABD"/>
    <w:rsid w:val="00064CC7"/>
    <w:rsid w:val="00065647"/>
    <w:rsid w:val="00080813"/>
    <w:rsid w:val="00081DC1"/>
    <w:rsid w:val="0008573C"/>
    <w:rsid w:val="000929FF"/>
    <w:rsid w:val="000950B0"/>
    <w:rsid w:val="00095E4B"/>
    <w:rsid w:val="000A25AB"/>
    <w:rsid w:val="000A2C19"/>
    <w:rsid w:val="000A3641"/>
    <w:rsid w:val="000A61D3"/>
    <w:rsid w:val="000A7501"/>
    <w:rsid w:val="000B24D5"/>
    <w:rsid w:val="000B4E8D"/>
    <w:rsid w:val="000C2345"/>
    <w:rsid w:val="000D1E16"/>
    <w:rsid w:val="000D2AFD"/>
    <w:rsid w:val="000D5536"/>
    <w:rsid w:val="000E04B4"/>
    <w:rsid w:val="000E28DB"/>
    <w:rsid w:val="000F7584"/>
    <w:rsid w:val="001173E4"/>
    <w:rsid w:val="00122A07"/>
    <w:rsid w:val="00131F33"/>
    <w:rsid w:val="00136C92"/>
    <w:rsid w:val="00143399"/>
    <w:rsid w:val="00143E53"/>
    <w:rsid w:val="00145F5A"/>
    <w:rsid w:val="00150EE3"/>
    <w:rsid w:val="00160065"/>
    <w:rsid w:val="00162BEF"/>
    <w:rsid w:val="00170AC8"/>
    <w:rsid w:val="001727FD"/>
    <w:rsid w:val="00181376"/>
    <w:rsid w:val="00186858"/>
    <w:rsid w:val="00190E6D"/>
    <w:rsid w:val="001C0243"/>
    <w:rsid w:val="001D4143"/>
    <w:rsid w:val="001D54B0"/>
    <w:rsid w:val="001D79EB"/>
    <w:rsid w:val="001E1742"/>
    <w:rsid w:val="001E24E4"/>
    <w:rsid w:val="001F12E1"/>
    <w:rsid w:val="001F35FE"/>
    <w:rsid w:val="00200B7A"/>
    <w:rsid w:val="002177F4"/>
    <w:rsid w:val="002206DD"/>
    <w:rsid w:val="00231417"/>
    <w:rsid w:val="002377A0"/>
    <w:rsid w:val="00241235"/>
    <w:rsid w:val="00246ABC"/>
    <w:rsid w:val="00267F1C"/>
    <w:rsid w:val="0027264C"/>
    <w:rsid w:val="00274702"/>
    <w:rsid w:val="00291145"/>
    <w:rsid w:val="00292A38"/>
    <w:rsid w:val="002B13B5"/>
    <w:rsid w:val="002B1813"/>
    <w:rsid w:val="002B40B1"/>
    <w:rsid w:val="002D2700"/>
    <w:rsid w:val="002D6B6A"/>
    <w:rsid w:val="002D6C95"/>
    <w:rsid w:val="002E1CB2"/>
    <w:rsid w:val="002F06B6"/>
    <w:rsid w:val="002F1A7D"/>
    <w:rsid w:val="002F223D"/>
    <w:rsid w:val="00300375"/>
    <w:rsid w:val="00303BAB"/>
    <w:rsid w:val="00311E89"/>
    <w:rsid w:val="00314C3B"/>
    <w:rsid w:val="00315280"/>
    <w:rsid w:val="00320DCF"/>
    <w:rsid w:val="00342E4D"/>
    <w:rsid w:val="00357412"/>
    <w:rsid w:val="00364A06"/>
    <w:rsid w:val="0037143D"/>
    <w:rsid w:val="0037197B"/>
    <w:rsid w:val="00376C45"/>
    <w:rsid w:val="00384C3F"/>
    <w:rsid w:val="00394024"/>
    <w:rsid w:val="003A42EE"/>
    <w:rsid w:val="003B029E"/>
    <w:rsid w:val="003B5C03"/>
    <w:rsid w:val="003C2DBB"/>
    <w:rsid w:val="003C3893"/>
    <w:rsid w:val="003C4BE1"/>
    <w:rsid w:val="003C4D9E"/>
    <w:rsid w:val="003D41BE"/>
    <w:rsid w:val="003D43BE"/>
    <w:rsid w:val="003E409F"/>
    <w:rsid w:val="003E6F2F"/>
    <w:rsid w:val="00401C3D"/>
    <w:rsid w:val="0040220F"/>
    <w:rsid w:val="00406C85"/>
    <w:rsid w:val="0040704A"/>
    <w:rsid w:val="00413D6C"/>
    <w:rsid w:val="00415899"/>
    <w:rsid w:val="004323AE"/>
    <w:rsid w:val="004371F6"/>
    <w:rsid w:val="00437F77"/>
    <w:rsid w:val="00441F8E"/>
    <w:rsid w:val="00442D2D"/>
    <w:rsid w:val="00450F05"/>
    <w:rsid w:val="00452638"/>
    <w:rsid w:val="004652E4"/>
    <w:rsid w:val="0047306F"/>
    <w:rsid w:val="00483896"/>
    <w:rsid w:val="004875EF"/>
    <w:rsid w:val="00487F19"/>
    <w:rsid w:val="004939B7"/>
    <w:rsid w:val="004A0435"/>
    <w:rsid w:val="004A12D3"/>
    <w:rsid w:val="004A20E7"/>
    <w:rsid w:val="004C551A"/>
    <w:rsid w:val="004C5E51"/>
    <w:rsid w:val="004D4AEE"/>
    <w:rsid w:val="004D523C"/>
    <w:rsid w:val="004D7C32"/>
    <w:rsid w:val="004F0663"/>
    <w:rsid w:val="004F46D1"/>
    <w:rsid w:val="004F65A2"/>
    <w:rsid w:val="00500DDC"/>
    <w:rsid w:val="005116EB"/>
    <w:rsid w:val="005140B1"/>
    <w:rsid w:val="00514DE7"/>
    <w:rsid w:val="00517F4A"/>
    <w:rsid w:val="00517F61"/>
    <w:rsid w:val="00534516"/>
    <w:rsid w:val="005403A4"/>
    <w:rsid w:val="00546793"/>
    <w:rsid w:val="00546C13"/>
    <w:rsid w:val="005526DB"/>
    <w:rsid w:val="005636F6"/>
    <w:rsid w:val="00567012"/>
    <w:rsid w:val="00567C2F"/>
    <w:rsid w:val="00573694"/>
    <w:rsid w:val="00575B4F"/>
    <w:rsid w:val="00576EDA"/>
    <w:rsid w:val="00582419"/>
    <w:rsid w:val="005962C0"/>
    <w:rsid w:val="0059640A"/>
    <w:rsid w:val="005B4855"/>
    <w:rsid w:val="005B4C6B"/>
    <w:rsid w:val="005C41A6"/>
    <w:rsid w:val="005C444C"/>
    <w:rsid w:val="005C6463"/>
    <w:rsid w:val="005D3F07"/>
    <w:rsid w:val="005D6C7F"/>
    <w:rsid w:val="005E2666"/>
    <w:rsid w:val="005E5370"/>
    <w:rsid w:val="0060736A"/>
    <w:rsid w:val="00620C41"/>
    <w:rsid w:val="00622140"/>
    <w:rsid w:val="0062309E"/>
    <w:rsid w:val="00631135"/>
    <w:rsid w:val="006369DA"/>
    <w:rsid w:val="0064420D"/>
    <w:rsid w:val="00646DB2"/>
    <w:rsid w:val="00647A2A"/>
    <w:rsid w:val="00651700"/>
    <w:rsid w:val="006801F3"/>
    <w:rsid w:val="0069247F"/>
    <w:rsid w:val="00696F43"/>
    <w:rsid w:val="006A1BA0"/>
    <w:rsid w:val="006A36D6"/>
    <w:rsid w:val="006B56AF"/>
    <w:rsid w:val="006C7B6A"/>
    <w:rsid w:val="006D1892"/>
    <w:rsid w:val="006D21CD"/>
    <w:rsid w:val="006E0DBC"/>
    <w:rsid w:val="006E315B"/>
    <w:rsid w:val="006E7820"/>
    <w:rsid w:val="006F48E1"/>
    <w:rsid w:val="006F4C84"/>
    <w:rsid w:val="006F6259"/>
    <w:rsid w:val="00704B3B"/>
    <w:rsid w:val="00706798"/>
    <w:rsid w:val="007067B1"/>
    <w:rsid w:val="00712CEF"/>
    <w:rsid w:val="00735212"/>
    <w:rsid w:val="00737305"/>
    <w:rsid w:val="007427A7"/>
    <w:rsid w:val="00764B9C"/>
    <w:rsid w:val="00764C9E"/>
    <w:rsid w:val="0076662B"/>
    <w:rsid w:val="007826A4"/>
    <w:rsid w:val="0078690F"/>
    <w:rsid w:val="00787FDE"/>
    <w:rsid w:val="00790A51"/>
    <w:rsid w:val="00790C45"/>
    <w:rsid w:val="00793D02"/>
    <w:rsid w:val="007B2027"/>
    <w:rsid w:val="007B573D"/>
    <w:rsid w:val="007B7DCF"/>
    <w:rsid w:val="007C063E"/>
    <w:rsid w:val="007C0E4E"/>
    <w:rsid w:val="007C1603"/>
    <w:rsid w:val="007C24D5"/>
    <w:rsid w:val="007C62F8"/>
    <w:rsid w:val="007C78A3"/>
    <w:rsid w:val="007C7C85"/>
    <w:rsid w:val="007C7EB2"/>
    <w:rsid w:val="007D32A5"/>
    <w:rsid w:val="007D42EF"/>
    <w:rsid w:val="007F0B3A"/>
    <w:rsid w:val="00800F8A"/>
    <w:rsid w:val="00804442"/>
    <w:rsid w:val="008159C1"/>
    <w:rsid w:val="00817B23"/>
    <w:rsid w:val="00825852"/>
    <w:rsid w:val="008313F8"/>
    <w:rsid w:val="008538D7"/>
    <w:rsid w:val="0085441D"/>
    <w:rsid w:val="00856EF8"/>
    <w:rsid w:val="00865ED5"/>
    <w:rsid w:val="00866FBD"/>
    <w:rsid w:val="0086741D"/>
    <w:rsid w:val="0089430F"/>
    <w:rsid w:val="008B6A13"/>
    <w:rsid w:val="008B736C"/>
    <w:rsid w:val="008C124F"/>
    <w:rsid w:val="008E74CD"/>
    <w:rsid w:val="008F1A9A"/>
    <w:rsid w:val="00901CE3"/>
    <w:rsid w:val="009041CC"/>
    <w:rsid w:val="00904D26"/>
    <w:rsid w:val="009063B8"/>
    <w:rsid w:val="009121F3"/>
    <w:rsid w:val="00912D43"/>
    <w:rsid w:val="00930A10"/>
    <w:rsid w:val="009372D4"/>
    <w:rsid w:val="00937358"/>
    <w:rsid w:val="00942AFE"/>
    <w:rsid w:val="00944461"/>
    <w:rsid w:val="009453AF"/>
    <w:rsid w:val="00964665"/>
    <w:rsid w:val="00970EA2"/>
    <w:rsid w:val="00975121"/>
    <w:rsid w:val="009A14D5"/>
    <w:rsid w:val="009A7E85"/>
    <w:rsid w:val="009B7363"/>
    <w:rsid w:val="009C6264"/>
    <w:rsid w:val="009D2809"/>
    <w:rsid w:val="009E21F9"/>
    <w:rsid w:val="009E793C"/>
    <w:rsid w:val="009F7A42"/>
    <w:rsid w:val="00A07F8B"/>
    <w:rsid w:val="00A26CF6"/>
    <w:rsid w:val="00A547AA"/>
    <w:rsid w:val="00A56F69"/>
    <w:rsid w:val="00A7131B"/>
    <w:rsid w:val="00A8236F"/>
    <w:rsid w:val="00A90807"/>
    <w:rsid w:val="00A91D77"/>
    <w:rsid w:val="00AB265F"/>
    <w:rsid w:val="00AB5115"/>
    <w:rsid w:val="00AC1208"/>
    <w:rsid w:val="00AC7050"/>
    <w:rsid w:val="00AD3C7B"/>
    <w:rsid w:val="00AD5D91"/>
    <w:rsid w:val="00AF680D"/>
    <w:rsid w:val="00B0152E"/>
    <w:rsid w:val="00B06CDD"/>
    <w:rsid w:val="00B111EE"/>
    <w:rsid w:val="00B12E6F"/>
    <w:rsid w:val="00B26C71"/>
    <w:rsid w:val="00B33968"/>
    <w:rsid w:val="00B605B4"/>
    <w:rsid w:val="00B62347"/>
    <w:rsid w:val="00B738B0"/>
    <w:rsid w:val="00B75716"/>
    <w:rsid w:val="00B816E4"/>
    <w:rsid w:val="00B8334E"/>
    <w:rsid w:val="00B83622"/>
    <w:rsid w:val="00B945BA"/>
    <w:rsid w:val="00B9570C"/>
    <w:rsid w:val="00B9586B"/>
    <w:rsid w:val="00B95E44"/>
    <w:rsid w:val="00B96409"/>
    <w:rsid w:val="00BA4636"/>
    <w:rsid w:val="00BB49EC"/>
    <w:rsid w:val="00BB74F0"/>
    <w:rsid w:val="00BC7A13"/>
    <w:rsid w:val="00BE1729"/>
    <w:rsid w:val="00BE25D0"/>
    <w:rsid w:val="00BE3116"/>
    <w:rsid w:val="00BE61A1"/>
    <w:rsid w:val="00BF06A4"/>
    <w:rsid w:val="00BF0D5D"/>
    <w:rsid w:val="00BF11D1"/>
    <w:rsid w:val="00BF19D3"/>
    <w:rsid w:val="00BF1EDA"/>
    <w:rsid w:val="00BF3B17"/>
    <w:rsid w:val="00BF650D"/>
    <w:rsid w:val="00C05134"/>
    <w:rsid w:val="00C15106"/>
    <w:rsid w:val="00C227EB"/>
    <w:rsid w:val="00C32393"/>
    <w:rsid w:val="00C32475"/>
    <w:rsid w:val="00C44D15"/>
    <w:rsid w:val="00C61DFB"/>
    <w:rsid w:val="00C71C6D"/>
    <w:rsid w:val="00C76CEC"/>
    <w:rsid w:val="00C859D8"/>
    <w:rsid w:val="00C85F58"/>
    <w:rsid w:val="00C90115"/>
    <w:rsid w:val="00C93968"/>
    <w:rsid w:val="00CA08B3"/>
    <w:rsid w:val="00CA35DF"/>
    <w:rsid w:val="00CB4A11"/>
    <w:rsid w:val="00CB4C94"/>
    <w:rsid w:val="00CB566E"/>
    <w:rsid w:val="00CC6888"/>
    <w:rsid w:val="00CC6EC4"/>
    <w:rsid w:val="00CC7AC6"/>
    <w:rsid w:val="00CE1F52"/>
    <w:rsid w:val="00CE6184"/>
    <w:rsid w:val="00CF5183"/>
    <w:rsid w:val="00D010AC"/>
    <w:rsid w:val="00D02950"/>
    <w:rsid w:val="00D076F9"/>
    <w:rsid w:val="00D151E1"/>
    <w:rsid w:val="00D1642D"/>
    <w:rsid w:val="00D22943"/>
    <w:rsid w:val="00D248E8"/>
    <w:rsid w:val="00D26D1D"/>
    <w:rsid w:val="00D35293"/>
    <w:rsid w:val="00D3745B"/>
    <w:rsid w:val="00D541DD"/>
    <w:rsid w:val="00D554E1"/>
    <w:rsid w:val="00D557C6"/>
    <w:rsid w:val="00D66DD2"/>
    <w:rsid w:val="00D70F9A"/>
    <w:rsid w:val="00D72BF7"/>
    <w:rsid w:val="00D76402"/>
    <w:rsid w:val="00D9267D"/>
    <w:rsid w:val="00D96D6E"/>
    <w:rsid w:val="00DA16C7"/>
    <w:rsid w:val="00DA65A8"/>
    <w:rsid w:val="00DA7D3F"/>
    <w:rsid w:val="00DB0B17"/>
    <w:rsid w:val="00DC73D1"/>
    <w:rsid w:val="00DD526F"/>
    <w:rsid w:val="00DE0488"/>
    <w:rsid w:val="00DE18DE"/>
    <w:rsid w:val="00DE226D"/>
    <w:rsid w:val="00DE2DD5"/>
    <w:rsid w:val="00DF74E1"/>
    <w:rsid w:val="00E01CA7"/>
    <w:rsid w:val="00E06324"/>
    <w:rsid w:val="00E071FB"/>
    <w:rsid w:val="00E1553F"/>
    <w:rsid w:val="00E1646E"/>
    <w:rsid w:val="00E269F9"/>
    <w:rsid w:val="00E34794"/>
    <w:rsid w:val="00E37F43"/>
    <w:rsid w:val="00E432EE"/>
    <w:rsid w:val="00E436CA"/>
    <w:rsid w:val="00E475F8"/>
    <w:rsid w:val="00E54394"/>
    <w:rsid w:val="00E57CD0"/>
    <w:rsid w:val="00E61324"/>
    <w:rsid w:val="00E648B1"/>
    <w:rsid w:val="00E669A0"/>
    <w:rsid w:val="00E807F4"/>
    <w:rsid w:val="00E810A5"/>
    <w:rsid w:val="00E829F7"/>
    <w:rsid w:val="00E9604C"/>
    <w:rsid w:val="00EA04A4"/>
    <w:rsid w:val="00EA4D7A"/>
    <w:rsid w:val="00EB2904"/>
    <w:rsid w:val="00EB4656"/>
    <w:rsid w:val="00EB68FD"/>
    <w:rsid w:val="00EC4686"/>
    <w:rsid w:val="00EC58E0"/>
    <w:rsid w:val="00ED442E"/>
    <w:rsid w:val="00EE44F3"/>
    <w:rsid w:val="00EE53E7"/>
    <w:rsid w:val="00EF3424"/>
    <w:rsid w:val="00EF7506"/>
    <w:rsid w:val="00F0509A"/>
    <w:rsid w:val="00F05930"/>
    <w:rsid w:val="00F05B67"/>
    <w:rsid w:val="00F12A2B"/>
    <w:rsid w:val="00F12C36"/>
    <w:rsid w:val="00F1315D"/>
    <w:rsid w:val="00F13BF7"/>
    <w:rsid w:val="00F32739"/>
    <w:rsid w:val="00F336AC"/>
    <w:rsid w:val="00F3753B"/>
    <w:rsid w:val="00F40076"/>
    <w:rsid w:val="00F44F95"/>
    <w:rsid w:val="00F455E4"/>
    <w:rsid w:val="00F45A0B"/>
    <w:rsid w:val="00F53C54"/>
    <w:rsid w:val="00F550DB"/>
    <w:rsid w:val="00F57D0F"/>
    <w:rsid w:val="00F619A0"/>
    <w:rsid w:val="00F650F7"/>
    <w:rsid w:val="00F664C8"/>
    <w:rsid w:val="00F807C5"/>
    <w:rsid w:val="00F8218C"/>
    <w:rsid w:val="00F85DC7"/>
    <w:rsid w:val="00F94661"/>
    <w:rsid w:val="00FA7F38"/>
    <w:rsid w:val="00FD3CBE"/>
    <w:rsid w:val="00FD63D6"/>
    <w:rsid w:val="00FE0EA9"/>
    <w:rsid w:val="00FE43E5"/>
    <w:rsid w:val="00FE4E44"/>
    <w:rsid w:val="00FE6B29"/>
    <w:rsid w:val="00FE7A96"/>
    <w:rsid w:val="00FF3748"/>
    <w:rsid w:val="00FF5C8B"/>
    <w:rsid w:val="00FF6F1B"/>
    <w:rsid w:val="599738E5"/>
    <w:rsid w:val="69B3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utoSpaceDE w:val="0"/>
      <w:autoSpaceDN w:val="0"/>
      <w:adjustRightInd w:val="0"/>
      <w:spacing w:after="0" w:line="240" w:lineRule="auto"/>
    </w:pPr>
    <w:rPr>
      <w:rFonts w:ascii="Calibri" w:hAnsi="Calibri" w:eastAsia="Times New Roman" w:cs="Calibri"/>
      <w:sz w:val="22"/>
      <w:szCs w:val="22"/>
      <w:lang w:val="tr-TR" w:eastAsia="tr-TR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9"/>
    <w:semiHidden/>
    <w:unhideWhenUsed/>
    <w:qFormat/>
    <w:uiPriority w:val="99"/>
    <w:rPr>
      <w:rFonts w:ascii="Segoe UI" w:hAnsi="Segoe UI" w:cs="Segoe UI"/>
      <w:sz w:val="18"/>
      <w:szCs w:val="18"/>
    </w:rPr>
  </w:style>
  <w:style w:type="paragraph" w:styleId="5">
    <w:name w:val="caption"/>
    <w:basedOn w:val="1"/>
    <w:next w:val="1"/>
    <w:unhideWhenUsed/>
    <w:qFormat/>
    <w:uiPriority w:val="35"/>
    <w:pPr>
      <w:autoSpaceDE/>
      <w:autoSpaceDN/>
      <w:adjustRightInd/>
      <w:spacing w:after="200" w:line="276" w:lineRule="auto"/>
    </w:pPr>
    <w:rPr>
      <w:rFonts w:eastAsia="Calibri" w:cs="Times New Roman"/>
      <w:b/>
      <w:bCs/>
      <w:sz w:val="20"/>
      <w:szCs w:val="20"/>
      <w:lang w:eastAsia="en-US"/>
    </w:r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536"/>
        <w:tab w:val="right" w:pos="9072"/>
      </w:tabs>
      <w:autoSpaceDE/>
      <w:autoSpaceDN/>
      <w:adjustRightInd/>
    </w:pPr>
    <w:rPr>
      <w:rFonts w:asciiTheme="minorHAnsi" w:hAnsiTheme="minorHAnsi" w:eastAsiaTheme="minorHAnsi" w:cstheme="minorBidi"/>
      <w:lang w:eastAsia="en-US"/>
    </w:rPr>
  </w:style>
  <w:style w:type="paragraph" w:styleId="7">
    <w:name w:val="header"/>
    <w:basedOn w:val="1"/>
    <w:link w:val="16"/>
    <w:unhideWhenUsed/>
    <w:uiPriority w:val="99"/>
    <w:pPr>
      <w:tabs>
        <w:tab w:val="center" w:pos="4536"/>
        <w:tab w:val="right" w:pos="9072"/>
      </w:tabs>
      <w:autoSpaceDE/>
      <w:autoSpaceDN/>
      <w:adjustRightInd/>
    </w:pPr>
    <w:rPr>
      <w:rFonts w:asciiTheme="minorHAnsi" w:hAnsiTheme="minorHAnsi" w:eastAsiaTheme="minorHAnsi" w:cstheme="minorBidi"/>
      <w:lang w:eastAsia="en-US"/>
    </w:rPr>
  </w:style>
  <w:style w:type="character" w:styleId="8">
    <w:name w:val="Strong"/>
    <w:basedOn w:val="2"/>
    <w:qFormat/>
    <w:uiPriority w:val="22"/>
    <w:rPr>
      <w:b/>
      <w:bCs/>
    </w:rPr>
  </w:style>
  <w:style w:type="table" w:styleId="9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0">
    <w:name w:val="Light List Accent 2"/>
    <w:basedOn w:val="3"/>
    <w:qFormat/>
    <w:uiPriority w:val="61"/>
    <w:pPr>
      <w:spacing w:after="0" w:line="240" w:lineRule="auto"/>
    </w:pPr>
    <w:tblPr>
      <w:tblBorders>
        <w:top w:val="single" w:color="ED7D31" w:themeColor="accent2" w:sz="8" w:space="0"/>
        <w:left w:val="single" w:color="ED7D31" w:themeColor="accent2" w:sz="8" w:space="0"/>
        <w:bottom w:val="single" w:color="ED7D31" w:themeColor="accent2" w:sz="8" w:space="0"/>
        <w:right w:val="single" w:color="ED7D31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D7D31" w:themeColor="accent2" w:sz="6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</w:tcPr>
    </w:tblStylePr>
    <w:tblStylePr w:type="band1Horz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</w:tcPr>
    </w:tblStylePr>
  </w:style>
  <w:style w:type="table" w:styleId="11">
    <w:name w:val="Light List Accent 4"/>
    <w:basedOn w:val="3"/>
    <w:uiPriority w:val="61"/>
    <w:pPr>
      <w:spacing w:after="0" w:line="240" w:lineRule="auto"/>
    </w:pPr>
    <w:tblPr>
      <w:tblBorders>
        <w:top w:val="single" w:color="FFC000" w:themeColor="accent4" w:sz="8" w:space="0"/>
        <w:left w:val="single" w:color="FFC000" w:themeColor="accent4" w:sz="8" w:space="0"/>
        <w:bottom w:val="single" w:color="FFC000" w:themeColor="accent4" w:sz="8" w:space="0"/>
        <w:right w:val="single" w:color="FFC000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C000" w:themeColor="accent4" w:sz="6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</w:tcBorders>
      </w:tcPr>
    </w:tblStylePr>
    <w:tblStylePr w:type="band1Horz"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</w:tcBorders>
      </w:tcPr>
    </w:tblStylePr>
  </w:style>
  <w:style w:type="table" w:styleId="12">
    <w:name w:val="Light Grid Accent 2"/>
    <w:basedOn w:val="3"/>
    <w:qFormat/>
    <w:uiPriority w:val="62"/>
    <w:pPr>
      <w:spacing w:after="0" w:line="240" w:lineRule="auto"/>
    </w:pPr>
    <w:tblPr>
      <w:tblBorders>
        <w:top w:val="single" w:color="ED7D31" w:themeColor="accent2" w:sz="8" w:space="0"/>
        <w:left w:val="single" w:color="ED7D31" w:themeColor="accent2" w:sz="8" w:space="0"/>
        <w:bottom w:val="single" w:color="ED7D31" w:themeColor="accent2" w:sz="8" w:space="0"/>
        <w:right w:val="single" w:color="ED7D31" w:themeColor="accent2" w:sz="8" w:space="0"/>
        <w:insideH w:val="single" w:color="ED7D31" w:themeColor="accent2" w:sz="8" w:space="0"/>
        <w:insideV w:val="single" w:color="ED7D31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18" w:space="0"/>
          <w:right w:val="single" w:color="ED7D31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ED7D31" w:themeColor="accent2" w:sz="6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</w:tcPr>
    </w:tblStylePr>
    <w:tblStylePr w:type="band1Vert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  <w:shd w:val="clear" w:color="auto" w:fill="FADECC" w:themeFill="accent2" w:themeFillTint="3F"/>
      </w:tcPr>
    </w:tblStylePr>
    <w:tblStylePr w:type="band1Horz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  <w:insideV w:val="single" w:sz="8" w:space="0"/>
        </w:tcBorders>
        <w:shd w:val="clear" w:color="auto" w:fill="FADECC" w:themeFill="accent2" w:themeFillTint="3F"/>
      </w:tcPr>
    </w:tblStylePr>
    <w:tblStylePr w:type="band2Horz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  <w:insideV w:val="single" w:sz="8" w:space="0"/>
        </w:tcBorders>
      </w:tcPr>
    </w:tblStylePr>
  </w:style>
  <w:style w:type="table" w:styleId="13">
    <w:name w:val="Medium Shading 1 Accent 2"/>
    <w:basedOn w:val="3"/>
    <w:qFormat/>
    <w:uiPriority w:val="63"/>
    <w:pPr>
      <w:spacing w:after="0" w:line="240" w:lineRule="auto"/>
    </w:pPr>
    <w:tblPr>
      <w:tblBorders>
        <w:top w:val="single" w:color="F19D64" w:themeColor="accent2" w:themeTint="BF" w:sz="8" w:space="0"/>
        <w:left w:val="single" w:color="F19D64" w:themeColor="accent2" w:themeTint="BF" w:sz="8" w:space="0"/>
        <w:bottom w:val="single" w:color="F19D64" w:themeColor="accent2" w:themeTint="BF" w:sz="8" w:space="0"/>
        <w:right w:val="single" w:color="F19D64" w:themeColor="accent2" w:themeTint="BF" w:sz="8" w:space="0"/>
        <w:insideH w:val="single" w:color="F19D64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19D64" w:themeColor="accent2" w:themeTint="BF" w:sz="8" w:space="0"/>
          <w:left w:val="single" w:color="F19D64" w:themeColor="accent2" w:themeTint="BF" w:sz="8" w:space="0"/>
          <w:bottom w:val="single" w:color="F19D64" w:themeColor="accent2" w:themeTint="BF" w:sz="8" w:space="0"/>
          <w:right w:val="single" w:color="F19D64" w:themeColor="accent2" w:themeTint="BF" w:sz="8" w:space="0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19D64" w:themeColor="accent2" w:themeTint="BF" w:sz="6" w:space="0"/>
          <w:left w:val="single" w:color="F19D64" w:themeColor="accent2" w:themeTint="BF" w:sz="8" w:space="0"/>
          <w:bottom w:val="single" w:color="F19D64" w:themeColor="accent2" w:themeTint="BF" w:sz="8" w:space="0"/>
          <w:right w:val="single" w:color="F19D64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4">
    <w:name w:val="Medium Shading 2 Accent 2"/>
    <w:basedOn w:val="3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15">
    <w:name w:val="Medium Grid 2 Accent 2"/>
    <w:basedOn w:val="3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ED7D31" w:themeColor="accent2" w:sz="8" w:space="0"/>
        <w:left w:val="single" w:color="ED7D31" w:themeColor="accent2" w:sz="8" w:space="0"/>
        <w:bottom w:val="single" w:color="ED7D31" w:themeColor="accent2" w:sz="8" w:space="0"/>
        <w:right w:val="single" w:color="ED7D31" w:themeColor="accent2" w:sz="8" w:space="0"/>
        <w:insideH w:val="single" w:color="ED7D31" w:themeColor="accent2" w:sz="8" w:space="0"/>
        <w:insideV w:val="single" w:color="ED7D31" w:themeColor="accent2" w:sz="8" w:space="0"/>
      </w:tblBorders>
    </w:tblPr>
    <w:tcPr>
      <w:shd w:val="clear" w:color="auto" w:fill="FADECC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16">
    <w:name w:val="Üst Bilgi Char"/>
    <w:basedOn w:val="2"/>
    <w:link w:val="7"/>
    <w:qFormat/>
    <w:uiPriority w:val="99"/>
  </w:style>
  <w:style w:type="character" w:customStyle="1" w:styleId="17">
    <w:name w:val="Alt Bilgi Char"/>
    <w:basedOn w:val="2"/>
    <w:link w:val="6"/>
    <w:uiPriority w:val="99"/>
  </w:style>
  <w:style w:type="paragraph" w:styleId="18">
    <w:name w:val="List Paragraph"/>
    <w:basedOn w:val="1"/>
    <w:qFormat/>
    <w:uiPriority w:val="99"/>
    <w:pPr>
      <w:autoSpaceDE/>
      <w:autoSpaceDN/>
      <w:adjustRightInd/>
      <w:spacing w:after="160" w:line="259" w:lineRule="auto"/>
      <w:ind w:left="720"/>
      <w:contextualSpacing/>
    </w:pPr>
    <w:rPr>
      <w:rFonts w:asciiTheme="minorHAnsi" w:hAnsiTheme="minorHAnsi" w:eastAsiaTheme="minorHAnsi" w:cstheme="minorBidi"/>
      <w:lang w:eastAsia="en-US"/>
    </w:rPr>
  </w:style>
  <w:style w:type="character" w:customStyle="1" w:styleId="19">
    <w:name w:val="Balon Metni Char"/>
    <w:basedOn w:val="2"/>
    <w:link w:val="4"/>
    <w:semiHidden/>
    <w:qFormat/>
    <w:uiPriority w:val="99"/>
    <w:rPr>
      <w:rFonts w:ascii="Segoe UI" w:hAnsi="Segoe UI" w:cs="Segoe UI"/>
      <w:sz w:val="18"/>
      <w:szCs w:val="18"/>
    </w:rPr>
  </w:style>
  <w:style w:type="paragraph" w:customStyle="1" w:styleId="20">
    <w:name w:val="Stil1"/>
    <w:basedOn w:val="18"/>
    <w:qFormat/>
    <w:uiPriority w:val="0"/>
    <w:pPr>
      <w:numPr>
        <w:ilvl w:val="0"/>
        <w:numId w:val="1"/>
      </w:numPr>
      <w:spacing w:line="256" w:lineRule="auto"/>
    </w:pPr>
    <w:rPr>
      <w:rFonts w:ascii="Times New Roman" w:hAnsi="Times New Roman" w:cs="Times New Roman"/>
      <w:b/>
    </w:rPr>
  </w:style>
  <w:style w:type="character" w:customStyle="1" w:styleId="21">
    <w:name w:val="Stil2 Char"/>
    <w:basedOn w:val="2"/>
    <w:link w:val="22"/>
    <w:qFormat/>
    <w:locked/>
    <w:uiPriority w:val="0"/>
    <w:rPr>
      <w:rFonts w:ascii="Times New Roman" w:hAnsi="Times New Roman" w:cs="Times New Roman"/>
      <w:b/>
      <w:szCs w:val="20"/>
    </w:rPr>
  </w:style>
  <w:style w:type="paragraph" w:customStyle="1" w:styleId="22">
    <w:name w:val="Stil2"/>
    <w:basedOn w:val="20"/>
    <w:link w:val="21"/>
    <w:qFormat/>
    <w:uiPriority w:val="0"/>
    <w:pPr>
      <w:numPr>
        <w:ilvl w:val="1"/>
      </w:numPr>
    </w:pPr>
    <w:rPr>
      <w:szCs w:val="20"/>
    </w:rPr>
  </w:style>
  <w:style w:type="character" w:customStyle="1" w:styleId="23">
    <w:name w:val="Stil3 Char"/>
    <w:basedOn w:val="21"/>
    <w:link w:val="24"/>
    <w:locked/>
    <w:uiPriority w:val="0"/>
    <w:rPr>
      <w:rFonts w:ascii="Times New Roman" w:hAnsi="Times New Roman" w:cs="Times New Roman"/>
      <w:b w:val="0"/>
      <w:szCs w:val="20"/>
    </w:rPr>
  </w:style>
  <w:style w:type="paragraph" w:customStyle="1" w:styleId="24">
    <w:name w:val="Stil3"/>
    <w:basedOn w:val="22"/>
    <w:link w:val="23"/>
    <w:autoRedefine/>
    <w:qFormat/>
    <w:uiPriority w:val="0"/>
    <w:pPr>
      <w:numPr>
        <w:ilvl w:val="2"/>
      </w:numPr>
      <w:jc w:val="both"/>
    </w:pPr>
    <w:rPr>
      <w:b w:val="0"/>
    </w:rPr>
  </w:style>
  <w:style w:type="paragraph" w:customStyle="1" w:styleId="25">
    <w:name w:val="Stil4"/>
    <w:basedOn w:val="24"/>
    <w:qFormat/>
    <w:uiPriority w:val="0"/>
    <w:pPr>
      <w:numPr>
        <w:ilvl w:val="3"/>
      </w:numPr>
      <w:tabs>
        <w:tab w:val="left" w:pos="360"/>
      </w:tabs>
    </w:pPr>
  </w:style>
  <w:style w:type="paragraph" w:customStyle="1" w:styleId="26">
    <w:name w:val="Stil5"/>
    <w:basedOn w:val="24"/>
    <w:qFormat/>
    <w:uiPriority w:val="0"/>
    <w:pPr>
      <w:numPr>
        <w:ilvl w:val="4"/>
      </w:numPr>
      <w:tabs>
        <w:tab w:val="left" w:pos="360"/>
      </w:tabs>
    </w:pPr>
  </w:style>
  <w:style w:type="paragraph" w:styleId="27">
    <w:name w:val="Quote"/>
    <w:basedOn w:val="1"/>
    <w:next w:val="1"/>
    <w:link w:val="28"/>
    <w:qFormat/>
    <w:uiPriority w:val="29"/>
    <w:pPr>
      <w:autoSpaceDE/>
      <w:autoSpaceDN/>
      <w:adjustRightInd/>
      <w:spacing w:after="160" w:line="259" w:lineRule="auto"/>
    </w:pPr>
    <w:rPr>
      <w:rFonts w:asciiTheme="minorHAnsi" w:hAnsiTheme="minorHAnsi" w:eastAsiaTheme="minorHAnsi" w:cstheme="minorBidi"/>
      <w:i/>
      <w:iCs/>
      <w:color w:val="000000" w:themeColor="text1"/>
      <w:lang w:eastAsia="en-US"/>
      <w14:textFill>
        <w14:solidFill>
          <w14:schemeClr w14:val="tx1"/>
        </w14:solidFill>
      </w14:textFill>
    </w:rPr>
  </w:style>
  <w:style w:type="character" w:customStyle="1" w:styleId="28">
    <w:name w:val="Alıntı Char"/>
    <w:basedOn w:val="2"/>
    <w:link w:val="27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29">
    <w:name w:val="fontstyle239"/>
    <w:basedOn w:val="2"/>
    <w:uiPriority w:val="0"/>
  </w:style>
  <w:style w:type="table" w:customStyle="1" w:styleId="30">
    <w:name w:val="Grid Table 6 Colorful Accent 2"/>
    <w:basedOn w:val="3"/>
    <w:uiPriority w:val="51"/>
    <w:pPr>
      <w:spacing w:after="0" w:line="240" w:lineRule="auto"/>
    </w:pPr>
    <w:rPr>
      <w:color w:val="C55A11" w:themeColor="accent2" w:themeShade="BF"/>
    </w:rPr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F4B083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4B083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table" w:customStyle="1" w:styleId="31">
    <w:name w:val="Kılavuz Tablo 6 - Renkli - Vurgu 21"/>
    <w:basedOn w:val="3"/>
    <w:uiPriority w:val="51"/>
    <w:pPr>
      <w:spacing w:after="0" w:line="240" w:lineRule="auto"/>
    </w:pPr>
    <w:rPr>
      <w:color w:val="C55A11" w:themeColor="accent2" w:themeShade="BF"/>
    </w:rPr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F4B083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4B083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styleId="32">
    <w:name w:val="No Spacing"/>
    <w:link w:val="33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tr-TR" w:eastAsia="tr-TR" w:bidi="ar-SA"/>
    </w:rPr>
  </w:style>
  <w:style w:type="character" w:customStyle="1" w:styleId="33">
    <w:name w:val="Aralık Yok Char"/>
    <w:basedOn w:val="2"/>
    <w:link w:val="32"/>
    <w:uiPriority w:val="1"/>
    <w:rPr>
      <w:rFonts w:eastAsiaTheme="minorEastAsia"/>
      <w:lang w:eastAsia="tr-T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A3081CB-02C2-4BF2-BB59-D0AE049314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NouS/TncTR</Company>
  <Pages>4</Pages>
  <Words>272</Words>
  <Characters>1551</Characters>
  <Lines>12</Lines>
  <Paragraphs>3</Paragraphs>
  <TotalTime>10</TotalTime>
  <ScaleCrop>false</ScaleCrop>
  <LinksUpToDate>false</LinksUpToDate>
  <CharactersWithSpaces>1820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2025-09-30T21:40:00Z</dcterms:created>
  <dc:creator>444</dc:creator>
  <cp:lastModifiedBy>User</cp:lastModifiedBy>
  <cp:lastPrinted>2024-08-28T07:34:00Z</cp:lastPrinted>
  <dcterms:modified xsi:type="dcterms:W3CDTF">2025-10-20T11:08:15Z</dcterms:modified>
  <dc:title>1/1000 ÖLÇEKLİ UYGULAMA İMAR PLAN DEĞİŞİKLİĞİ PLAN AÇIKLAMA RAPORU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E40C7EC829F149B498B59C171E3D854A_12</vt:lpwstr>
  </property>
</Properties>
</file>