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216078003"/>
      </w:sdtPr>
      <w:sdtContent>
        <w:p w14:paraId="6239CAE0">
          <w:pPr>
            <w:rPr>
              <w:b/>
              <w:sz w:val="24"/>
              <w:szCs w:val="24"/>
            </w:rPr>
          </w:pPr>
          <w:r>
            <w:rPr>
              <w:lang w:eastAsia="tr-TR"/>
            </w:rPr>
            <mc:AlternateContent>
              <mc:Choice Requires="wpg">
                <w:drawing>
                  <wp:anchor distT="0" distB="0" distL="114300" distR="114300" simplePos="0" relativeHeight="251660288" behindDoc="1" locked="0" layoutInCell="1" allowOverlap="1">
                    <wp:simplePos x="0" y="0"/>
                    <wp:positionH relativeFrom="page">
                      <wp:posOffset>347980</wp:posOffset>
                    </wp:positionH>
                    <wp:positionV relativeFrom="page">
                      <wp:posOffset>368300</wp:posOffset>
                    </wp:positionV>
                    <wp:extent cx="1009015" cy="9971405"/>
                    <wp:effectExtent l="0" t="0" r="20320" b="10795"/>
                    <wp:wrapNone/>
                    <wp:docPr id="157981103" name="Grup 26"/>
                    <wp:cNvGraphicFramePr/>
                    <a:graphic xmlns:a="http://schemas.openxmlformats.org/drawingml/2006/main">
                      <a:graphicData uri="http://schemas.microsoft.com/office/word/2010/wordprocessingGroup">
                        <wpg:wgp>
                          <wpg:cNvGrpSpPr/>
                          <wpg:grpSpPr>
                            <a:xfrm>
                              <a:off x="0" y="0"/>
                              <a:ext cx="1008971" cy="9971623"/>
                              <a:chOff x="0" y="0"/>
                              <a:chExt cx="1008971" cy="9125712"/>
                            </a:xfrm>
                          </wpg:grpSpPr>
                          <wps:wsp>
                            <wps:cNvPr id="840791070" name="Dikdörtgen 84079107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306654242" name="Grup 306654242"/>
                            <wpg:cNvGrpSpPr/>
                            <wpg:grpSpPr>
                              <a:xfrm>
                                <a:off x="76200" y="4210050"/>
                                <a:ext cx="932771" cy="4910328"/>
                                <a:chOff x="80645" y="4211812"/>
                                <a:chExt cx="592230" cy="3121026"/>
                              </a:xfrm>
                            </wpg:grpSpPr>
                            <wpg:grpSp>
                              <wpg:cNvPr id="1986762246" name="Grup 1986762246"/>
                              <wpg:cNvGrpSpPr>
                                <a:grpSpLocks noChangeAspect="1"/>
                              </wpg:cNvGrpSpPr>
                              <wpg:grpSpPr>
                                <a:xfrm>
                                  <a:off x="141062" y="4211812"/>
                                  <a:ext cx="531813" cy="3121026"/>
                                  <a:chOff x="141062" y="4211812"/>
                                  <a:chExt cx="531813" cy="3121026"/>
                                </a:xfrm>
                              </wpg:grpSpPr>
                              <wps:wsp>
                                <wps:cNvPr id="2111889167" name="Serbest Biçimli 22"/>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935546019" name="Serbest Biçimli 23"/>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307176951" name="Serbest Biçimli 24"/>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84091283" name="Serbest Biçimli 25"/>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887603413" name="Serbest Biçimli 26"/>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719711185" name="Serbest Biçimli 29"/>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66391331" name="Serbest Biçimli 31"/>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g:grpSp>
                            <wpg:grpSp>
                              <wpg:cNvPr id="2033866294" name="Grup 2033866294"/>
                              <wpg:cNvGrpSpPr>
                                <a:grpSpLocks noChangeAspect="1"/>
                              </wpg:cNvGrpSpPr>
                              <wpg:grpSpPr>
                                <a:xfrm>
                                  <a:off x="80645" y="5365127"/>
                                  <a:ext cx="519191" cy="1967706"/>
                                  <a:chOff x="80645" y="5010327"/>
                                  <a:chExt cx="347663" cy="1317625"/>
                                </a:xfrm>
                              </wpg:grpSpPr>
                              <wps:wsp>
                                <wps:cNvPr id="174742323" name="Serbest Biçimli 8"/>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704227996" name="Serbest Biçimli 10"/>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2136615185" name="Serbest Biçimli 12"/>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1910243726" name="Serbest Biçimli 13"/>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146870547" name="Serbest Biçimli 14"/>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1726233896" name="Serbest Biçimli 17"/>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15026074" name="Serbest Biçimli 18"/>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1128119092" name="Serbest Biçimli 19"/>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grpSp>
                        </wpg:wgp>
                      </a:graphicData>
                    </a:graphic>
                  </wp:anchor>
                </w:drawing>
              </mc:Choice>
              <mc:Fallback>
                <w:pict>
                  <v:group id="Grup 26" o:spid="_x0000_s1026" o:spt="203" style="position:absolute;left:0pt;margin-left:27.4pt;margin-top:29pt;height:785.15pt;width:79.45pt;mso-position-horizontal-relative:page;mso-position-vertical-relative:page;z-index:-251656192;mso-width-relative:page;mso-height-relative:page;" coordsize="1008971,9125712" o:gfxdata="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">
                    <o:lock v:ext="edit" aspectratio="f"/>
                    <v:rect id="Dikdörtgen 840791070" o:spid="_x0000_s1026" o:spt="1" style="position:absolute;left:0;top:0;height:9125712;width:194535;v-text-anchor:middle;" fillcolor="#44546A [3215]" filled="t" stroked="f" coordsize="21600,21600" o:gfxdata="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6ui&#10;1cEAAADiAAAADwAAAAAAAAABACAAAAAiAAAAZHJzL2Rvd25yZXYueG1sUEsBAhQAFAAAAAgAh07i&#10;QDMvBZ47AAAAOQAAABAAAAAAAAAAAQAgAAAAEAEAAGRycy9zaGFwZXhtbC54bWxQSwUGAAAAAAYA&#10;BgBbAQAAugMAAAAA&#10;">
                      <v:fill on="t" focussize="0,0"/>
                      <v:stroke on="f" weight="1pt" miterlimit="8" joinstyle="miter"/>
                      <v:imagedata o:title=""/>
                      <o:lock v:ext="edit" aspectratio="f"/>
                    </v:rect>
                    <v:group id="Grup 306654242" o:spid="_x0000_s1026" o:spt="203" style="position:absolute;left:76200;top:4210050;height:4910328;width:932771;" coordorigin="80645,4211812" coordsize="592230,3121026" o:gfxdata="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PBpC0fEAAAA4gAAAA8AAAAAAAAAAQAgAAAAIgAAAGRycy9kb3du&#10;cmV2LnhtbFBLAQIUABQAAAAIAIdO4kAzLwWeOwAAADkAAAAVAAAAAAAAAAEAIAAAABMBAABkcnMv&#10;Z3JvdXBzaGFwZXhtbC54bWxQSwUGAAAAAAYABgBgAQAA0AMAAAAA&#10;">
                      <o:lock v:ext="edit" aspectratio="f"/>
                      <v:group id="Grup 1986762246" o:spid="_x0000_s1026" o:spt="203" style="position:absolute;left:141062;top:4211812;height:3121026;width:531813;" coordorigin="141062,4211812" coordsize="531813,3121026" o:gfxdata="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2H0JTwgAAAOMAAAAPAAAAAAAAAAEAIAAAACIAAABkcnMvZG93bnJl&#10;di54bWxQSwECFAAUAAAACACHTuJAMy8FnjsAAAA5AAAAFQAAAAAAAAABACAAAAARAQAAZHJzL2dy&#10;b3Vwc2hhcGV4bWwueG1sUEsFBgAAAAAGAAYAYAEAAM4DAAAAAA==&#10;">
                        <o:lock v:ext="edit" aspectratio="t"/>
                        <v:shape id="Serbest Biçimli 22" o:spid="_x0000_s1026" o:spt="100" style="position:absolute;left:141062;top:4211812;height:2019300;width:222250;" fillcolor="#44546A [3215]" filled="t" stroked="t" coordsize="140,1272" o:gfxdata="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me&#10;jeDCAAAA4wAAAA8AAAAAAAAAAQAgAAAAIgAAAGRycy9kb3ducmV2LnhtbFBLAQIUABQAAAAIAIdO&#10;4kAzLwWeOwAAADkAAAAQAAAAAAAAAAEAIAAAABEBAABkcnMvc2hhcGV4bWwueG1sUEsFBgAAAAAG&#10;AAYAWwEAALsDAAAAAA==&#10;" path="m0,0l0,0,1,79,3,159,12,317,23,476,39,634,58,792,83,948,107,1086,135,1223,140,1272,138,1262,105,1106,77,949,53,792,35,634,20,476,9,317,2,159,0,79,0,0xe">
                          <v:path o:connectlocs="0,0;0,0;1587,125412;4762,252412;19050,503237;36512,755650;61912,1006475;92075,1257300;131762,1504950;169862,1724025;214312,1941512;222250,2019300;219075,2003425;166687,1755775;122237,1506537;84137,1257300;55562,1006475;31750,755650;14287,503237;3175,252412;0,125412;0,0" o:connectangles="0,0,0,0,0,0,0,0,0,0,0,0,0,0,0,0,0,0,0,0,0,0"/>
                          <v:fill on="t" focussize="0,0"/>
                          <v:stroke weight="0pt" color="#44546A [3215]" joinstyle="round"/>
                          <v:imagedata o:title=""/>
                          <o:lock v:ext="edit" aspectratio="f"/>
                        </v:shape>
                        <v:shape id="Serbest Biçimli 23" o:spid="_x0000_s1026" o:spt="100" style="position:absolute;left:341087;top:4861100;height:1355725;width:71438;" fillcolor="#44546A [3215]" filled="t" stroked="t" coordsize="45,854" o:gfxdata="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Iao&#10;5sEAAADjAAAADwAAAAAAAAABACAAAAAiAAAAZHJzL2Rvd25yZXYueG1sUEsBAhQAFAAAAAgAh07i&#10;QDMvBZ47AAAAOQAAABAAAAAAAAAAAQAgAAAAEAEAAGRycy9zaGFwZXhtbC54bWxQSwUGAAAAAAYA&#10;BgBbAQAAugMAAAAA&#10;" path="m45,0l45,0,35,66,26,133,14,267,6,401,3,534,6,669,14,803,18,854,18,851,9,814,8,803,1,669,0,534,3,401,12,267,25,132,34,66,45,0xe">
                          <v:path o:connectlocs="71438,0;71438,0;55562,104775;41275,211137;22225,423862;9525,636587;4762,847725;9525,1062037;22225,1274762;28575,1355725;28575,1350962;14287,1292225;12700,1274762;1587,1062037;0,847725;4762,636587;19050,423862;39687,209550;53975,104775;71438,0" o:connectangles="0,0,0,0,0,0,0,0,0,0,0,0,0,0,0,0,0,0,0,0"/>
                          <v:fill on="t" focussize="0,0"/>
                          <v:stroke weight="0pt" color="#44546A [3215]" joinstyle="round"/>
                          <v:imagedata o:title=""/>
                          <o:lock v:ext="edit" aspectratio="f"/>
                        </v:shape>
                        <v:shape id="Serbest Biçimli 24" o:spid="_x0000_s1026" o:spt="100" style="position:absolute;left:363312;top:6231112;height:998538;width:244475;" fillcolor="#44546A [3215]" filled="t" stroked="t" coordsize="154,629" o:gfxdata="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ryh2&#10;wAAAAOMAAAAPAAAAAAAAAAEAIAAAACIAAABkcnMvZG93bnJldi54bWxQSwECFAAUAAAACACHTuJA&#10;My8FnjsAAAA5AAAAEAAAAAAAAAABACAAAAAPAQAAZHJzL3NoYXBleG1sLnhtbFBLBQYAAAAABgAG&#10;AFsBAAC5AwAAAAA=&#10;" path="m0,0l10,44,21,126,34,207,53,293,75,380,100,466,120,521,141,576,152,618,154,629,140,595,115,532,93,468,67,383,47,295,28,207,12,104,0,0xe">
                          <v:path o:connectlocs="0,0;15875,69850;33337,200025;53975,328612;84137,465137;119062,603250;158750,739775;190500,827087;223837,914400;241300,981075;244475,998538;222250,944562;182562,844550;147637,742950;106362,608012;74612,468312;44450,328612;19050,165100;0,0" o:connectangles="0,0,0,0,0,0,0,0,0,0,0,0,0,0,0,0,0,0,0"/>
                          <v:fill on="t" focussize="0,0"/>
                          <v:stroke weight="0pt" color="#44546A [3215]" joinstyle="round"/>
                          <v:imagedata o:title=""/>
                          <o:lock v:ext="edit" aspectratio="f"/>
                        </v:shape>
                        <v:shape id="Serbest Biçimli 25" o:spid="_x0000_s1026" o:spt="100" style="position:absolute;left:620487;top:7223300;height:109538;width:52388;" fillcolor="#44546A [3215]" filled="t" stroked="t" coordsize="33,69" o:gfxdata="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kera&#10;wAAAAOIAAAAPAAAAAAAAAAEAIAAAACIAAABkcnMvZG93bnJldi54bWxQSwECFAAUAAAACACHTuJA&#10;My8FnjsAAAA5AAAAEAAAAAAAAAABACAAAAAPAQAAZHJzL3NoYXBleG1sLnhtbFBLBQYAAAAABgAG&#10;AFsBAAC5AwAAAAA=&#10;" path="m0,0l33,69,24,69,12,35,0,0xe">
                          <v:path o:connectlocs="0,0;52388,109538;38100,109538;19050,55562;0,0" o:connectangles="0,0,0,0,0"/>
                          <v:fill on="t" focussize="0,0"/>
                          <v:stroke weight="0pt" color="#44546A [3215]" joinstyle="round"/>
                          <v:imagedata o:title=""/>
                          <o:lock v:ext="edit" aspectratio="f"/>
                        </v:shape>
                        <v:shape id="Serbest Biçimli 26" o:spid="_x0000_s1026" o:spt="100" style="position:absolute;left:355374;top:6153325;height:147638;width:23813;" fillcolor="#44546A [3215]" filled="t" stroked="t" coordsize="15,93" o:gfxdata="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x6/L&#10;wAAAAOMAAAAPAAAAAAAAAAEAIAAAACIAAABkcnMvZG93bnJldi54bWxQSwECFAAUAAAACACHTuJA&#10;My8FnjsAAAA5AAAAEAAAAAAAAAABACAAAAAPAQAAZHJzL3NoYXBleG1sLnhtbFBLBQYAAAAABgAG&#10;AFsBAAC5AwAAAAA=&#10;" path="m0,0l9,37,9,40,15,93,5,49,0,0xe">
                          <v:path o:connectlocs="0,0;14287,58737;14287,63500;23813,147638;7937,77787;0,0" o:connectangles="0,0,0,0,0,0"/>
                          <v:fill on="t" focussize="0,0"/>
                          <v:stroke weight="0pt" color="#44546A [3215]" joinstyle="round"/>
                          <v:imagedata o:title=""/>
                          <o:lock v:ext="edit" aspectratio="f"/>
                        </v:shape>
                        <v:shape id="Serbest Biçimli 29" o:spid="_x0000_s1026" o:spt="100" style="position:absolute;left:607787;top:7229650;height:103188;width:49213;" fillcolor="#44546A [3215]" filled="t" stroked="t" coordsize="31,65" o:gfxdata="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hIya/&#10;AAAA4wAAAA8AAAAAAAAAAQAgAAAAIgAAAGRycy9kb3ducmV2LnhtbFBLAQIUABQAAAAIAIdO4kAz&#10;LwWeOwAAADkAAAAQAAAAAAAAAAEAIAAAAA4BAABkcnMvc2hhcGV4bWwueG1sUEsFBgAAAAAGAAYA&#10;WwEAALgDAAAAAA==&#10;" path="m0,0l31,65,23,65,0,0xe">
                          <v:path o:connectlocs="0,0;49213,103188;36512,103188;0,0" o:connectangles="0,0,0,0"/>
                          <v:fill on="t" focussize="0,0"/>
                          <v:stroke weight="0pt" color="#44546A [3215]" joinstyle="round"/>
                          <v:imagedata o:title=""/>
                          <o:lock v:ext="edit" aspectratio="f"/>
                        </v:shape>
                        <v:shape id="Serbest Biçimli 31" o:spid="_x0000_s1026" o:spt="100" style="position:absolute;left:587149;top:7145512;height:187325;width:71438;" fillcolor="#44546A [3215]" filled="t" stroked="t" coordsize="45,118" o:gfxdata="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Qg9&#10;jsEAAADiAAAADwAAAAAAAAABACAAAAAiAAAAZHJzL2Rvd25yZXYueG1sUEsBAhQAFAAAAAgAh07i&#10;QDMvBZ47AAAAOQAAABAAAAAAAAAAAQAgAAAAEAEAAGRycy9zaGFwZXhtbC54bWxQSwUGAAAAAAYA&#10;BgBbAQAAugMAAAAA&#10;" path="m0,0l6,16,21,49,33,84,45,118,44,118,13,53,11,42,0,0xe">
                          <v:path o:connectlocs="0,0;9525,25400;33337,77787;52387,133350;71438,187325;69850,187325;20637,84137;17462,66675;0,0" o:connectangles="0,0,0,0,0,0,0,0,0"/>
                          <v:fill on="t" focussize="0,0"/>
                          <v:stroke weight="0pt" color="#44546A [3215]" joinstyle="round"/>
                          <v:imagedata o:title=""/>
                          <o:lock v:ext="edit" aspectratio="f"/>
                        </v:shape>
                      </v:group>
                      <v:group id="Grup 2033866294" o:spid="_x0000_s1026" o:spt="203" style="position:absolute;left:80645;top:5365127;height:1967706;width:519191;" coordorigin="80645,5010327" coordsize="347663,1317625" o:gfxdata="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fSIEecYAAADjAAAADwAAAAAAAAABACAAAAAiAAAAZHJzL2Rv&#10;d25yZXYueG1sUEsBAhQAFAAAAAgAh07iQDMvBZ47AAAAOQAAABUAAAAAAAAAAQAgAAAAFQEAAGRy&#10;cy9ncm91cHNoYXBleG1sLnhtbFBLBQYAAAAABgAGAGABAADSAwAAAAA=&#10;">
                        <o:lock v:ext="edit" aspectratio="t"/>
                        <v:shape id="Serbest Biçimli 8" o:spid="_x0000_s1026" o:spt="100" style="position:absolute;left:118745;top:5189714;height:714375;width:198438;" fillcolor="#44546A [3215]" filled="t" stroked="t" coordsize="125,450" o:gfxdata="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YpPs&#10;wAAAAOIAAAAPAAAAAAAAAAEAIAAAACIAAABkcnMvZG93bnJldi54bWxQSwECFAAUAAAACACHTuJA&#10;My8FnjsAAAA5AAAAEAAAAAAAAAABACAAAAAPAQAAZHJzL3NoYXBleG1sLnhtbFBLBQYAAAAABgAG&#10;AFsBAAC5AwAAAAA=&#10;" path="m0,0l41,155,86,309,125,425,125,450,79,311,41,183,7,54,0,0xe">
                          <v:path o:connectlocs="0,0;65087,246062;136525,490537;198438,674687;198438,714375;125412,493712;65087,290512;11112,85725;0,0" o:connectangles="0,0,0,0,0,0,0,0,0"/>
                          <v:fill on="t" opacity="13107f" focussize="0,0"/>
                          <v:stroke weight="0pt" color="#44546A [3215]" opacity="13107f" joinstyle="round"/>
                          <v:imagedata o:title=""/>
                          <o:lock v:ext="edit" aspectratio="f"/>
                        </v:shape>
                        <v:shape id="Serbest Biçimli 10" o:spid="_x0000_s1026" o:spt="100" style="position:absolute;left:80645;top:5010327;height:192088;width:31750;" fillcolor="#44546A [3215]" filled="t" stroked="t" coordsize="20,121" o:gfxdata="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52+fjFAAAA4gAAAA8AAAAAAAAAAQAgAAAAIgAAAGRycy9kb3ducmV2LnhtbFBLAQIUABQAAAAI&#10;AIdO4kAzLwWeOwAAADkAAAAQAAAAAAAAAAEAIAAAABQBAABkcnMvc2hhcGV4bWwueG1sUEsFBgAA&#10;AAAGAAYAWwEAAL4DA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Serbest Biçimli 12" o:spid="_x0000_s1026" o:spt="100" style="position:absolute;left:112395;top:5202414;height:1020763;width:250825;" fillcolor="#44546A [3215]" filled="t" stroked="t" coordsize="158,643" o:gfxdata="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JshltxgAAAOMAAAAPAAAAAAAAAAEAIAAAACIAAABkcnMvZG93bnJldi54bWxQSwECFAAUAAAA&#10;CACHTuJAMy8FnjsAAAA5AAAAEAAAAAAAAAABACAAAAAVAQAAZHJzL3NoYXBleG1sLnhtbFBLBQYA&#10;AAAABgAGAFsBAAC/AwAAAAA=&#10;" path="m0,0l11,46,22,129,36,211,55,301,76,389,103,476,123,533,144,588,155,632,158,643,142,608,118,544,95,478,69,391,47,302,29,212,13,107,0,0xe">
                          <v:path o:connectlocs="0,0;17462,73025;34925,204787;57150,334962;87312,477837;120650,617537;163512,755650;195262,846137;228600,933450;246062,1003300;250825,1020763;225425,965200;187325,863600;150812,758825;109537,620712;74612,479425;46037,336550;20637,169862;0,0" o:connectangles="0,0,0,0,0,0,0,0,0,0,0,0,0,0,0,0,0,0,0"/>
                          <v:fill on="t" opacity="13107f" focussize="0,0"/>
                          <v:stroke weight="0pt" color="#44546A [3215]" opacity="13107f" joinstyle="round"/>
                          <v:imagedata o:title=""/>
                          <o:lock v:ext="edit" aspectratio="f"/>
                        </v:shape>
                        <v:shape id="Serbest Biçimli 13" o:spid="_x0000_s1026" o:spt="100" style="position:absolute;left:375920;top:6215239;height:112713;width:52388;" fillcolor="#44546A [3215]" filled="t" stroked="t" coordsize="33,71" o:gfxdata="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Zb7eYxgAAAOMAAAAPAAAAAAAAAAEAIAAAACIAAABkcnMvZG93bnJldi54bWxQSwECFAAUAAAA&#10;CACHTuJAMy8FnjsAAAA5AAAAEAAAAAAAAAABACAAAAAVAQAAZHJzL3NoYXBleG1sLnhtbFBLBQYA&#10;AAAABgAGAFsBAAC/AwAAAAA=&#10;" path="m0,0l33,71,24,71,11,36,0,0xe">
                          <v:path o:connectlocs="0,0;52388,112713;38100,112713;17462,57150;0,0" o:connectangles="0,0,0,0,0"/>
                          <v:fill on="t" opacity="13107f" focussize="0,0"/>
                          <v:stroke weight="0pt" color="#44546A [3215]" opacity="13107f" joinstyle="round"/>
                          <v:imagedata o:title=""/>
                          <o:lock v:ext="edit" aspectratio="f"/>
                        </v:shape>
                        <v:shape id="Serbest Biçimli 14" o:spid="_x0000_s1026" o:spt="100" style="position:absolute;left:106045;top:5124627;height:150813;width:23813;" fillcolor="#44546A [3215]" filled="t" stroked="t" coordsize="15,95" o:gfxdata="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S6NP&#10;wAAAAOIAAAAPAAAAAAAAAAEAIAAAACIAAABkcnMvZG93bnJldi54bWxQSwECFAAUAAAACACHTuJA&#10;My8FnjsAAAA5AAAAEAAAAAAAAAABACAAAAAPAQAAZHJzL3NoYXBleG1sLnhtbFBLBQYAAAAABgAG&#10;AFsBAAC5AwAAAAA=&#10;" path="m0,0l8,37,8,41,15,95,4,49,0,0xe">
                          <v:path o:connectlocs="0,0;12700,58737;12700,65087;23813,150813;6350,77787;0,0" o:connectangles="0,0,0,0,0,0"/>
                          <v:fill on="t" opacity="13107f" focussize="0,0"/>
                          <v:stroke weight="0pt" color="#44546A [3215]" opacity="13107f" joinstyle="round"/>
                          <v:imagedata o:title=""/>
                          <o:lock v:ext="edit" aspectratio="f"/>
                        </v:shape>
                        <v:shape id="Serbest Biçimli 17" o:spid="_x0000_s1026" o:spt="100" style="position:absolute;left:363220;top:6223177;height:104775;width:49213;" fillcolor="#44546A [3215]" filled="t" stroked="t" coordsize="31,66" o:gfxdata="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x0&#10;TavCAAAA4wAAAA8AAAAAAAAAAQAgAAAAIgAAAGRycy9kb3ducmV2LnhtbFBLAQIUABQAAAAIAIdO&#10;4kAzLwWeOwAAADkAAAAQAAAAAAAAAAEAIAAAABEBAABkcnMvc2hhcGV4bWwueG1sUEsFBgAAAAAG&#10;AAYAWwEAALsDAAAAAA==&#10;" path="m0,0l31,66,24,66,0,0xe">
                          <v:path o:connectlocs="0,0;49213,104775;38100,104775;0,0" o:connectangles="0,0,0,0"/>
                          <v:fill on="t" opacity="13107f" focussize="0,0"/>
                          <v:stroke weight="0pt" color="#44546A [3215]" opacity="13107f" joinstyle="round"/>
                          <v:imagedata o:title=""/>
                          <o:lock v:ext="edit" aspectratio="f"/>
                        </v:shape>
                        <v:shape id="Serbest Biçimli 18" o:spid="_x0000_s1026" o:spt="100" style="position:absolute;left:317182;top:5864402;height:68263;width:11113;" fillcolor="#44546A [3215]" filled="t" stroked="t" coordsize="7,43" o:gfxdata="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k0&#10;B1HCAAAA4gAAAA8AAAAAAAAAAQAgAAAAIgAAAGRycy9kb3ducmV2LnhtbFBLAQIUABQAAAAIAIdO&#10;4kAzLwWeOwAAADkAAAAQAAAAAAAAAAEAIAAAABEBAABkcnMvc2hhcGV4bWwueG1sUEsFBgAAAAAG&#10;AAYAWwEAALsDAAAAAA==&#10;" path="m0,0l7,17,7,43,6,40,0,25,0,0xe">
                          <v:path o:connectlocs="0,0;11113,26987;11113,68263;9525,63500;0,39687;0,0" o:connectangles="0,0,0,0,0,0"/>
                          <v:fill on="t" opacity="13107f" focussize="0,0"/>
                          <v:stroke weight="0pt" color="#44546A [3215]" opacity="13107f" joinstyle="round"/>
                          <v:imagedata o:title=""/>
                          <o:lock v:ext="edit" aspectratio="f"/>
                        </v:shape>
                        <v:shape id="Serbest Biçimli 19" o:spid="_x0000_s1026" o:spt="100" style="position:absolute;left:340995;top:6135864;height:192088;width:73025;" fillcolor="#44546A [3215]" filled="t" stroked="t" coordsize="46,121" o:gfxdata="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D0A&#10;UMEAAADjAAAADwAAAAAAAAABACAAAAAiAAAAZHJzL2Rvd25yZXYueG1sUEsBAhQAFAAAAAgAh07i&#10;QDMvBZ47AAAAOQAAABAAAAAAAAAAAQAgAAAAEAEAAGRycy9zaGFwZXhtbC54bWxQSwUGAAAAAAYA&#10;BgBbAQAAugMAAAAA&#10;" path="m0,0l7,16,22,50,33,86,46,121,45,121,14,55,11,44,0,0xe">
                          <v:path o:connectlocs="0,0;11112,25400;34925,79375;52387,136525;73025,192088;71437,192088;22225,87312;17462,69850;0,0" o:connectangles="0,0,0,0,0,0,0,0,0"/>
                          <v:fill on="t" opacity="13107f" focussize="0,0"/>
                          <v:stroke weight="0pt" color="#44546A [3215]" opacity="13107f" joinstyle="round"/>
                          <v:imagedata o:title=""/>
                          <o:lock v:ext="edit" aspectratio="f"/>
                        </v:shape>
                      </v:group>
                    </v:group>
                  </v:group>
                </w:pict>
              </mc:Fallback>
            </mc:AlternateContent>
          </w:r>
          <w:r>
            <w:t xml:space="preserve">                                                              </w:t>
          </w:r>
          <w:r>
            <w:rPr>
              <w:rFonts w:hint="default"/>
              <w:lang w:val="tr-TR"/>
            </w:rPr>
            <w:t xml:space="preserve">       </w:t>
          </w:r>
          <w:r>
            <w:t xml:space="preserve">    </w:t>
          </w:r>
          <w:r>
            <w:rPr>
              <w:rFonts w:ascii="Times New Roman" w:hAnsi="Times New Roman" w:cs="Times New Roman"/>
              <w:b/>
              <w:sz w:val="24"/>
              <w:szCs w:val="24"/>
              <w:lang w:eastAsia="tr-TR"/>
            </w:rPr>
            <w:drawing>
              <wp:inline distT="0" distB="0" distL="0" distR="0">
                <wp:extent cx="1306195" cy="1306195"/>
                <wp:effectExtent l="0" t="0" r="8255" b="8255"/>
                <wp:docPr id="33671572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15726"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06195" cy="1306195"/>
                        </a:xfrm>
                        <a:prstGeom prst="rect">
                          <a:avLst/>
                        </a:prstGeom>
                      </pic:spPr>
                    </pic:pic>
                  </a:graphicData>
                </a:graphic>
              </wp:inline>
            </w:drawing>
          </w:r>
        </w:p>
        <w:p w14:paraId="6AC668D3">
          <w:pPr>
            <w:jc w:val="center"/>
          </w:pPr>
          <w:r>
            <w:rPr>
              <w:sz w:val="22"/>
            </w:rPr>
            <mc:AlternateContent>
              <mc:Choice Requires="wps">
                <w:drawing>
                  <wp:anchor distT="0" distB="0" distL="114300" distR="114300" simplePos="0" relativeHeight="251661312" behindDoc="0" locked="0" layoutInCell="1" allowOverlap="1">
                    <wp:simplePos x="0" y="0"/>
                    <wp:positionH relativeFrom="column">
                      <wp:posOffset>391795</wp:posOffset>
                    </wp:positionH>
                    <wp:positionV relativeFrom="paragraph">
                      <wp:posOffset>83820</wp:posOffset>
                    </wp:positionV>
                    <wp:extent cx="4942840" cy="1877060"/>
                    <wp:effectExtent l="6350" t="6350" r="22860" b="21590"/>
                    <wp:wrapNone/>
                    <wp:docPr id="3" name="Rectangles 3"/>
                    <wp:cNvGraphicFramePr/>
                    <a:graphic xmlns:a="http://schemas.openxmlformats.org/drawingml/2006/main">
                      <a:graphicData uri="http://schemas.microsoft.com/office/word/2010/wordprocessingShape">
                        <wps:wsp>
                          <wps:cNvSpPr/>
                          <wps:spPr>
                            <a:xfrm>
                              <a:off x="1626870" y="2564765"/>
                              <a:ext cx="4942840" cy="1877060"/>
                            </a:xfrm>
                            <a:prstGeom prst="rect">
                              <a:avLst/>
                            </a:prstGeom>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5pt;margin-top:6.6pt;height:147.8pt;width:389.2pt;z-index:251661312;v-text-anchor:middle;mso-width-relative:page;mso-height-relative:page;" filled="f" stroked="t" coordsize="21600,21600" o:gfxdata="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5eufm2QAAAAkBAAAPAAAAAAAAAAEAIAAAACIAAABkcnMvZG93&#10;bnJldi54bWxQSwECFAAUAAAACACHTuJAiBNC9nECAADcBAAADgAAAAAAAAABACAAAAAoAQAAZHJz&#10;L2Uyb0RvYy54bWxQSwUGAAAAAAYABgBZAQAACwYAAAAA&#10;">
                    <v:fill on="f" focussize="0,0"/>
                    <v:stroke weight="1pt" color="#5B9BD5 [3204]" miterlimit="8" joinstyle="miter"/>
                    <v:imagedata o:title=""/>
                    <o:lock v:ext="edit" aspectratio="f"/>
                  </v:rect>
                </w:pict>
              </mc:Fallback>
            </mc:AlternateContent>
          </w:r>
          <w:r>
            <w:t xml:space="preserve">     </w:t>
          </w:r>
        </w:p>
        <w:p w14:paraId="4DFA7448">
          <w:pPr>
            <w:jc w:val="center"/>
          </w:pPr>
        </w:p>
        <w:p w14:paraId="437C3DEA">
          <w:pPr>
            <w:jc w:val="center"/>
          </w:pPr>
        </w:p>
        <w:p w14:paraId="68F15FA4">
          <w:pPr>
            <w:jc w:val="center"/>
          </w:pPr>
        </w:p>
        <w:p w14:paraId="05D890AA">
          <w:pPr>
            <w:jc w:val="center"/>
          </w:pPr>
        </w:p>
        <w:p w14:paraId="49A6122E">
          <w:pPr>
            <w:jc w:val="center"/>
          </w:pPr>
        </w:p>
        <w:p w14:paraId="31A7BA8E">
          <w:pPr>
            <w:jc w:val="center"/>
          </w:pPr>
        </w:p>
        <w:p w14:paraId="3C191738">
          <w:pPr>
            <w:jc w:val="center"/>
            <w:rPr>
              <w:b/>
              <w:sz w:val="24"/>
              <w:szCs w:val="24"/>
            </w:rPr>
          </w:pPr>
        </w:p>
        <w:p w14:paraId="0C4FF069">
          <w:pPr>
            <w:jc w:val="center"/>
            <w:rPr>
              <w:rFonts w:hint="default"/>
              <w:lang w:val="tr-TR"/>
            </w:rPr>
          </w:pPr>
          <w:r>
            <w:rPr>
              <w:lang w:eastAsia="tr-TR"/>
            </w:rPr>
            <mc:AlternateContent>
              <mc:Choice Requires="wps">
                <w:drawing>
                  <wp:anchor distT="0" distB="0" distL="114300" distR="114300" simplePos="0" relativeHeight="251662336" behindDoc="0" locked="0" layoutInCell="1" allowOverlap="1">
                    <wp:simplePos x="0" y="0"/>
                    <wp:positionH relativeFrom="margin">
                      <wp:posOffset>607695</wp:posOffset>
                    </wp:positionH>
                    <wp:positionV relativeFrom="page">
                      <wp:posOffset>2743200</wp:posOffset>
                    </wp:positionV>
                    <wp:extent cx="4663440" cy="1069975"/>
                    <wp:effectExtent l="0" t="0" r="3810" b="15240"/>
                    <wp:wrapNone/>
                    <wp:docPr id="1" name="Metin Kutusu 30"/>
                    <wp:cNvGraphicFramePr/>
                    <a:graphic xmlns:a="http://schemas.openxmlformats.org/drawingml/2006/main">
                      <a:graphicData uri="http://schemas.microsoft.com/office/word/2010/wordprocessingShape">
                        <wps:wsp>
                          <wps:cNvSpPr txBox="1"/>
                          <wps:spPr>
                            <a:xfrm>
                              <a:off x="0" y="0"/>
                              <a:ext cx="466344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CC506">
                                <w:pPr>
                                  <w:spacing w:line="360" w:lineRule="auto"/>
                                  <w:jc w:val="center"/>
                                  <w:rPr>
                                    <w:rFonts w:hint="default" w:ascii="Times New Roman" w:hAnsi="Times New Roman" w:cs="Times New Roman"/>
                                    <w:b/>
                                    <w:bCs w:val="0"/>
                                    <w:sz w:val="24"/>
                                    <w:szCs w:val="24"/>
                                  </w:rPr>
                                </w:pPr>
                                <w:r>
                                  <w:rPr>
                                    <w:rFonts w:hint="default" w:ascii="Times New Roman" w:hAnsi="Times New Roman" w:cs="Times New Roman"/>
                                    <w:b/>
                                    <w:bCs w:val="0"/>
                                    <w:sz w:val="24"/>
                                    <w:szCs w:val="24"/>
                                  </w:rPr>
                                  <w:t>İSLAHİYE İLÇESİ</w:t>
                                </w:r>
                              </w:p>
                              <w:p w14:paraId="432EE82A">
                                <w:pPr>
                                  <w:jc w:val="center"/>
                                  <w:rPr>
                                    <w:rFonts w:hint="default" w:ascii="Times New Roman" w:hAnsi="Times New Roman" w:cs="Times New Roman"/>
                                    <w:b/>
                                    <w:bCs w:val="0"/>
                                    <w:sz w:val="24"/>
                                    <w:szCs w:val="24"/>
                                    <w:lang w:val="tr-TR"/>
                                  </w:rPr>
                                </w:pPr>
                                <w:r>
                                  <w:rPr>
                                    <w:rFonts w:hint="default" w:ascii="Times New Roman" w:hAnsi="Times New Roman" w:cs="Times New Roman"/>
                                    <w:b/>
                                    <w:bCs w:val="0"/>
                                    <w:sz w:val="24"/>
                                    <w:szCs w:val="24"/>
                                    <w:lang w:val="tr-TR"/>
                                  </w:rPr>
                                  <w:t>ATATÜRK  MAHALLESİ</w:t>
                                </w:r>
                              </w:p>
                              <w:p w14:paraId="3A4BFC5D">
                                <w:pPr>
                                  <w:spacing w:line="360" w:lineRule="auto"/>
                                  <w:jc w:val="center"/>
                                  <w:rPr>
                                    <w:rFonts w:hint="default" w:ascii="Times New Roman" w:hAnsi="Times New Roman" w:cs="Times New Roman"/>
                                    <w:b/>
                                    <w:bCs w:val="0"/>
                                    <w:sz w:val="24"/>
                                    <w:szCs w:val="24"/>
                                  </w:rPr>
                                </w:pPr>
                                <w:r>
                                  <w:rPr>
                                    <w:rFonts w:hint="default" w:ascii="Times New Roman" w:hAnsi="Times New Roman" w:cs="Times New Roman"/>
                                    <w:b/>
                                    <w:bCs w:val="0"/>
                                    <w:sz w:val="24"/>
                                    <w:szCs w:val="24"/>
                                  </w:rPr>
                                  <w:t>1/1000 ÖLÇEKLİ UYGULAMA İMAR PLAN DEĞİŞİKLİĞİ</w:t>
                                </w:r>
                              </w:p>
                              <w:p w14:paraId="7E17A608">
                                <w:pPr>
                                  <w:spacing w:line="360" w:lineRule="auto"/>
                                  <w:jc w:val="center"/>
                                  <w:rPr>
                                    <w:rFonts w:hint="default" w:ascii="Times New Roman" w:hAnsi="Times New Roman" w:cs="Times New Roman"/>
                                    <w:b/>
                                    <w:bCs w:val="0"/>
                                    <w:color w:val="404040" w:themeColor="text1" w:themeTint="BF"/>
                                    <w:sz w:val="24"/>
                                    <w:szCs w:val="24"/>
                                    <w14:textFill>
                                      <w14:solidFill>
                                        <w14:schemeClr w14:val="tx1">
                                          <w14:lumMod w14:val="75000"/>
                                          <w14:lumOff w14:val="25000"/>
                                        </w14:schemeClr>
                                      </w14:solidFill>
                                    </w14:textFill>
                                  </w:rPr>
                                </w:pPr>
                                <w:r>
                                  <w:rPr>
                                    <w:rFonts w:hint="default" w:ascii="Times New Roman" w:hAnsi="Times New Roman" w:cs="Times New Roman"/>
                                    <w:b/>
                                    <w:bCs w:val="0"/>
                                    <w:sz w:val="24"/>
                                    <w:szCs w:val="24"/>
                                  </w:rPr>
                                  <w:t>PLAN AÇIKLAMA RAPORU</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Metin Kutusu 30" o:spid="_x0000_s1026" o:spt="202" type="#_x0000_t202" style="position:absolute;left:0pt;margin-left:47.85pt;margin-top:216pt;height:84.25pt;width:367.2pt;mso-position-horizontal-relative:margin;mso-position-vertical-relative:page;z-index:251662336;mso-width-relative:page;mso-height-relative:page;" filled="f" stroked="f" coordsize="21600,21600" o:gfxdata="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3ItVDZAAAACgEAAA8AAAAAAAAAAQAgAAAAIgAAAGRycy9kb3ducmV2LnhtbFBL&#10;AQIUABQAAAAIAIdO4kDQZ0dyLgIAAGkEAAAOAAAAAAAAAAEAIAAAACgBAABkcnMvZTJvRG9jLnht&#10;bFBLBQYAAAAABgAGAFkBAADIBQAAAAA=&#10;">
                    <v:fill on="f" focussize="0,0"/>
                    <v:stroke on="f" weight="0.5pt"/>
                    <v:imagedata o:title=""/>
                    <o:lock v:ext="edit" aspectratio="f"/>
                    <v:textbox inset="0mm,0mm,0mm,0mm" style="mso-fit-shape-to-text:t;">
                      <w:txbxContent>
                        <w:p w14:paraId="39ECC506">
                          <w:pPr>
                            <w:spacing w:line="360" w:lineRule="auto"/>
                            <w:jc w:val="center"/>
                            <w:rPr>
                              <w:rFonts w:hint="default" w:ascii="Times New Roman" w:hAnsi="Times New Roman" w:cs="Times New Roman"/>
                              <w:b/>
                              <w:bCs w:val="0"/>
                              <w:sz w:val="24"/>
                              <w:szCs w:val="24"/>
                            </w:rPr>
                          </w:pPr>
                          <w:r>
                            <w:rPr>
                              <w:rFonts w:hint="default" w:ascii="Times New Roman" w:hAnsi="Times New Roman" w:cs="Times New Roman"/>
                              <w:b/>
                              <w:bCs w:val="0"/>
                              <w:sz w:val="24"/>
                              <w:szCs w:val="24"/>
                            </w:rPr>
                            <w:t>İSLAHİYE İLÇESİ</w:t>
                          </w:r>
                        </w:p>
                        <w:p w14:paraId="432EE82A">
                          <w:pPr>
                            <w:jc w:val="center"/>
                            <w:rPr>
                              <w:rFonts w:hint="default" w:ascii="Times New Roman" w:hAnsi="Times New Roman" w:cs="Times New Roman"/>
                              <w:b/>
                              <w:bCs w:val="0"/>
                              <w:sz w:val="24"/>
                              <w:szCs w:val="24"/>
                              <w:lang w:val="tr-TR"/>
                            </w:rPr>
                          </w:pPr>
                          <w:r>
                            <w:rPr>
                              <w:rFonts w:hint="default" w:ascii="Times New Roman" w:hAnsi="Times New Roman" w:cs="Times New Roman"/>
                              <w:b/>
                              <w:bCs w:val="0"/>
                              <w:sz w:val="24"/>
                              <w:szCs w:val="24"/>
                              <w:lang w:val="tr-TR"/>
                            </w:rPr>
                            <w:t>ATATÜRK  MAHALLESİ</w:t>
                          </w:r>
                        </w:p>
                        <w:p w14:paraId="3A4BFC5D">
                          <w:pPr>
                            <w:spacing w:line="360" w:lineRule="auto"/>
                            <w:jc w:val="center"/>
                            <w:rPr>
                              <w:rFonts w:hint="default" w:ascii="Times New Roman" w:hAnsi="Times New Roman" w:cs="Times New Roman"/>
                              <w:b/>
                              <w:bCs w:val="0"/>
                              <w:sz w:val="24"/>
                              <w:szCs w:val="24"/>
                            </w:rPr>
                          </w:pPr>
                          <w:r>
                            <w:rPr>
                              <w:rFonts w:hint="default" w:ascii="Times New Roman" w:hAnsi="Times New Roman" w:cs="Times New Roman"/>
                              <w:b/>
                              <w:bCs w:val="0"/>
                              <w:sz w:val="24"/>
                              <w:szCs w:val="24"/>
                            </w:rPr>
                            <w:t>1/1000 ÖLÇEKLİ UYGULAMA İMAR PLAN DEĞİŞİKLİĞİ</w:t>
                          </w:r>
                        </w:p>
                        <w:p w14:paraId="7E17A608">
                          <w:pPr>
                            <w:spacing w:line="360" w:lineRule="auto"/>
                            <w:jc w:val="center"/>
                            <w:rPr>
                              <w:rFonts w:hint="default" w:ascii="Times New Roman" w:hAnsi="Times New Roman" w:cs="Times New Roman"/>
                              <w:b/>
                              <w:bCs w:val="0"/>
                              <w:color w:val="404040" w:themeColor="text1" w:themeTint="BF"/>
                              <w:sz w:val="24"/>
                              <w:szCs w:val="24"/>
                              <w14:textFill>
                                <w14:solidFill>
                                  <w14:schemeClr w14:val="tx1">
                                    <w14:lumMod w14:val="75000"/>
                                    <w14:lumOff w14:val="25000"/>
                                  </w14:schemeClr>
                                </w14:solidFill>
                              </w14:textFill>
                            </w:rPr>
                          </w:pPr>
                          <w:r>
                            <w:rPr>
                              <w:rFonts w:hint="default" w:ascii="Times New Roman" w:hAnsi="Times New Roman" w:cs="Times New Roman"/>
                              <w:b/>
                              <w:bCs w:val="0"/>
                              <w:sz w:val="24"/>
                              <w:szCs w:val="24"/>
                            </w:rPr>
                            <w:t>PLAN AÇIKLAMA RAPORU</w:t>
                          </w:r>
                        </w:p>
                      </w:txbxContent>
                    </v:textbox>
                  </v:shape>
                </w:pict>
              </mc:Fallback>
            </mc:AlternateContent>
          </w:r>
          <w:r>
            <w:rPr>
              <w:lang w:eastAsia="tr-TR"/>
            </w:rPr>
            <mc:AlternateContent>
              <mc:Choice Requires="wps">
                <w:drawing>
                  <wp:anchor distT="0" distB="0" distL="114300" distR="114300" simplePos="0" relativeHeight="251663360"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Metin Kutusu 2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ED2C1">
                                <w:pPr>
                                  <w:pStyle w:val="33"/>
                                  <w:rPr>
                                    <w:color w:val="595959" w:themeColor="text1" w:themeTint="A6"/>
                                    <w:sz w:val="20"/>
                                    <w:szCs w:val="20"/>
                                    <w14:textFill>
                                      <w14:solidFill>
                                        <w14:schemeClr w14:val="tx1">
                                          <w14:lumMod w14:val="65000"/>
                                          <w14:lumOff w14:val="35000"/>
                                        </w14:schemeClr>
                                      </w14:solidFill>
                                    </w14:textFill>
                                  </w:rPr>
                                </w:pP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page">
                      <wp14:pctWidth>45000</wp14:pctWidth>
                    </wp14:sizeRelH>
                    <wp14:sizeRelV relativeFrom="page">
                      <wp14:pctHeight>0</wp14:pctHeight>
                    </wp14:sizeRelV>
                  </wp:anchor>
                </w:drawing>
              </mc:Choice>
              <mc:Fallback>
                <w:pict>
                  <v:shape id="Metin Kutusu 28" o:spid="_x0000_s1026" o:spt="202" type="#_x0000_t202" style="position:absolute;left:0pt;margin-left:250pt;margin-top:740.85pt;height:28.8pt;width:288pt;mso-position-horizontal-relative:page;mso-position-vertical-relative:page;z-index:251663360;v-text-anchor:bottom;mso-width-relative:page;mso-height-relative:page;mso-width-percent:450;" filled="f" stroked="f" coordsize="21600,21600" o:gfxdata="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dFr9NQAAAAEAQAADwAAAAAAAAABACAAAAAiAAAAZHJzL2Rvd25yZXYueG1sUEsBAhQAFAAA&#10;AAgAh07iQDylARcsAgAAaQQAAA4AAAAAAAAAAQAgAAAAIwEAAGRycy9lMm9Eb2MueG1sUEsFBgAA&#10;AAAGAAYAWQEAAMEFAAAAAA==&#10;">
                    <v:fill on="f" focussize="0,0"/>
                    <v:stroke on="f" weight="0.5pt"/>
                    <v:imagedata o:title=""/>
                    <o:lock v:ext="edit" aspectratio="f"/>
                    <v:textbox inset="0mm,0mm,0mm,0mm" style="mso-fit-shape-to-text:t;">
                      <w:txbxContent>
                        <w:p w14:paraId="381ED2C1">
                          <w:pPr>
                            <w:pStyle w:val="33"/>
                            <w:rPr>
                              <w:color w:val="595959" w:themeColor="text1" w:themeTint="A6"/>
                              <w:sz w:val="20"/>
                              <w:szCs w:val="20"/>
                              <w14:textFill>
                                <w14:solidFill>
                                  <w14:schemeClr w14:val="tx1">
                                    <w14:lumMod w14:val="65000"/>
                                    <w14:lumOff w14:val="35000"/>
                                  </w14:schemeClr>
                                </w14:solidFill>
                              </w14:textFill>
                            </w:rPr>
                          </w:pPr>
                        </w:p>
                      </w:txbxContent>
                    </v:textbox>
                  </v:shape>
                </w:pict>
              </mc:Fallback>
            </mc:AlternateContent>
          </w:r>
          <w:r>
            <w:rPr>
              <w:rFonts w:hint="default"/>
              <w:lang w:val="en-US" w:eastAsia="tr-TR"/>
            </w:rPr>
            <w:t>NİSAN</w:t>
          </w:r>
          <w:r>
            <w:rPr>
              <w:rFonts w:hint="default"/>
              <w:lang w:val="tr-TR"/>
            </w:rPr>
            <w:t>,2026</w:t>
          </w:r>
        </w:p>
        <w:p w14:paraId="675DCD0C">
          <w:pPr>
            <w:jc w:val="center"/>
            <w:rPr>
              <w:rFonts w:hint="default"/>
              <w:lang w:val="tr-TR"/>
            </w:rPr>
          </w:pPr>
        </w:p>
        <w:p w14:paraId="77D2D51E">
          <w:pPr>
            <w:jc w:val="center"/>
            <w:rPr>
              <w:rFonts w:hint="default"/>
              <w:lang w:val="tr-TR"/>
            </w:rPr>
          </w:pPr>
        </w:p>
        <w:p w14:paraId="361398B8">
          <w:pPr>
            <w:jc w:val="center"/>
            <w:rPr>
              <w:rFonts w:hint="default"/>
              <w:lang w:val="tr-TR"/>
            </w:rPr>
          </w:pPr>
        </w:p>
        <w:p w14:paraId="185352D6">
          <w:pPr>
            <w:jc w:val="center"/>
          </w:pPr>
          <w:bookmarkStart w:id="0" w:name="_GoBack"/>
          <w:r>
            <w:drawing>
              <wp:inline distT="0" distB="0" distL="114300" distR="114300">
                <wp:extent cx="5259070" cy="2359025"/>
                <wp:effectExtent l="9525" t="9525" r="27305" b="1270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pic:cNvPicPr>
                      </pic:nvPicPr>
                      <pic:blipFill>
                        <a:blip r:embed="rId9"/>
                        <a:stretch>
                          <a:fillRect/>
                        </a:stretch>
                      </pic:blipFill>
                      <pic:spPr>
                        <a:xfrm>
                          <a:off x="0" y="0"/>
                          <a:ext cx="5259070" cy="2359025"/>
                        </a:xfrm>
                        <a:prstGeom prst="rect">
                          <a:avLst/>
                        </a:prstGeom>
                        <a:noFill/>
                        <a:ln>
                          <a:solidFill>
                            <a:schemeClr val="tx1"/>
                          </a:solidFill>
                        </a:ln>
                      </pic:spPr>
                    </pic:pic>
                  </a:graphicData>
                </a:graphic>
              </wp:inline>
            </w:drawing>
          </w:r>
          <w:bookmarkEnd w:id="0"/>
          <w:r>
            <w:br w:type="page"/>
          </w:r>
        </w:p>
      </w:sdtContent>
    </w:sdt>
    <w:p w14:paraId="6D796F59">
      <w:pPr>
        <w:spacing w:line="192" w:lineRule="auto"/>
        <w:jc w:val="center"/>
        <w:rPr>
          <w:rFonts w:ascii="Baskerville Old Face" w:hAnsi="Baskerville Old Face"/>
          <w:b/>
          <w:color w:val="ED7D31" w:themeColor="accent2"/>
          <w:sz w:val="28"/>
          <w:szCs w:val="28"/>
          <w:u w:val="single"/>
          <w14:textFill>
            <w14:solidFill>
              <w14:schemeClr w14:val="accent2"/>
            </w14:solidFill>
          </w14:textFill>
        </w:rPr>
      </w:pPr>
    </w:p>
    <w:p w14:paraId="00EB768A">
      <w:pPr>
        <w:spacing w:line="192" w:lineRule="auto"/>
        <w:jc w:val="center"/>
        <w:rPr>
          <w:rFonts w:ascii="Baskerville Old Face" w:hAnsi="Baskerville Old Face"/>
          <w:b/>
          <w:color w:val="ED7D31" w:themeColor="accent2"/>
          <w:sz w:val="28"/>
          <w:szCs w:val="28"/>
          <w:u w:val="single"/>
          <w14:textFill>
            <w14:solidFill>
              <w14:schemeClr w14:val="accent2"/>
            </w14:solidFill>
          </w14:textFill>
        </w:rPr>
      </w:pPr>
    </w:p>
    <w:p w14:paraId="749699CF">
      <w:pPr>
        <w:spacing w:line="192" w:lineRule="auto"/>
        <w:jc w:val="both"/>
        <w:rPr>
          <w:rFonts w:ascii="Baskerville Old Face" w:hAnsi="Baskerville Old Face"/>
          <w:b/>
          <w:sz w:val="18"/>
          <w:szCs w:val="18"/>
        </w:rPr>
      </w:pPr>
      <w:r>
        <w:rPr>
          <w:rFonts w:cs="Arial"/>
          <w:b/>
          <w:sz w:val="24"/>
          <w:szCs w:val="24"/>
          <w:u w:val="single"/>
        </w:rPr>
        <w:t>PLANLAMA ALANININ BÖLGE İÇİNDEKİ KONUMU</w:t>
      </w:r>
      <w:r>
        <w:rPr>
          <w:rFonts w:ascii="Baskerville Old Face" w:hAnsi="Baskerville Old Face"/>
          <w:b/>
          <w:sz w:val="24"/>
          <w:szCs w:val="24"/>
          <w:u w:val="single"/>
        </w:rPr>
        <w:t xml:space="preserve"> </w:t>
      </w:r>
    </w:p>
    <w:p w14:paraId="63FF8492">
      <w:pPr>
        <w:jc w:val="both"/>
        <w:rPr>
          <w:rFonts w:hint="default"/>
          <w:lang w:val="tr-TR"/>
        </w:rPr>
      </w:pPr>
      <w:r>
        <w:rPr>
          <w:rFonts w:ascii="Baskerville Old Face" w:hAnsi="Baskerville Old Face"/>
          <w:b/>
          <w:sz w:val="18"/>
          <w:szCs w:val="18"/>
        </w:rPr>
        <w:t xml:space="preserve">    </w:t>
      </w:r>
      <w:r>
        <w:t>İmar Plan Değişikliği yapılan alan</w:t>
      </w:r>
      <w:r>
        <w:rPr>
          <w:rFonts w:hint="default"/>
          <w:lang w:val="tr-TR"/>
        </w:rPr>
        <w:t xml:space="preserve"> İslahiye ilçesi Çevre yolu kavşağı (Biberli kavşak) doğusunda yer alamkata olup TOKİ konutlarının yoğunlukta olduğu bölgede konumludur.</w:t>
      </w:r>
    </w:p>
    <w:p w14:paraId="4A296AEF">
      <w:pPr>
        <w:jc w:val="both"/>
      </w:pPr>
      <w:r>
        <w:rPr>
          <w:rFonts w:cstheme="minorHAnsi"/>
        </w:rPr>
        <w:t xml:space="preserve"> </w:t>
      </w:r>
      <w:r>
        <w:drawing>
          <wp:inline distT="0" distB="0" distL="114300" distR="114300">
            <wp:extent cx="5758180" cy="2583180"/>
            <wp:effectExtent l="9525" t="9525" r="23495" b="1714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pic:cNvPicPr>
                  </pic:nvPicPr>
                  <pic:blipFill>
                    <a:blip r:embed="rId9"/>
                    <a:stretch>
                      <a:fillRect/>
                    </a:stretch>
                  </pic:blipFill>
                  <pic:spPr>
                    <a:xfrm>
                      <a:off x="0" y="0"/>
                      <a:ext cx="5758180" cy="2583180"/>
                    </a:xfrm>
                    <a:prstGeom prst="rect">
                      <a:avLst/>
                    </a:prstGeom>
                    <a:noFill/>
                    <a:ln>
                      <a:solidFill>
                        <a:schemeClr val="tx1"/>
                      </a:solidFill>
                    </a:ln>
                  </pic:spPr>
                </pic:pic>
              </a:graphicData>
            </a:graphic>
          </wp:inline>
        </w:drawing>
      </w:r>
    </w:p>
    <w:p w14:paraId="173682E6">
      <w:pPr>
        <w:jc w:val="both"/>
        <w:rPr>
          <w:rFonts w:cstheme="minorHAnsi"/>
          <w:b/>
          <w:sz w:val="20"/>
          <w:szCs w:val="20"/>
        </w:rPr>
      </w:pPr>
    </w:p>
    <w:p w14:paraId="5673A9DA">
      <w:pPr>
        <w:jc w:val="both"/>
        <w:rPr>
          <w:rFonts w:cstheme="minorHAnsi"/>
          <w:b/>
          <w:sz w:val="20"/>
          <w:szCs w:val="20"/>
        </w:rPr>
      </w:pPr>
      <w:r>
        <w:rPr>
          <w:rFonts w:hint="default" w:cstheme="minorHAnsi"/>
          <w:b/>
          <w:sz w:val="20"/>
          <w:szCs w:val="20"/>
          <w:lang w:val="tr-TR"/>
        </w:rPr>
        <w:t xml:space="preserve">                                                         </w:t>
      </w:r>
      <w:r>
        <w:rPr>
          <w:rFonts w:cstheme="minorHAnsi"/>
          <w:b/>
          <w:sz w:val="20"/>
          <w:szCs w:val="20"/>
        </w:rPr>
        <w:t>Planlama Alanına Ait Uydu Görüntüsü</w:t>
      </w:r>
    </w:p>
    <w:p w14:paraId="387EAC3B">
      <w:pPr>
        <w:jc w:val="both"/>
        <w:rPr>
          <w:rFonts w:cs="Arial"/>
          <w:b/>
          <w:sz w:val="24"/>
          <w:szCs w:val="24"/>
          <w:u w:val="single"/>
        </w:rPr>
      </w:pPr>
    </w:p>
    <w:p w14:paraId="78EA178E">
      <w:pPr>
        <w:spacing w:line="192" w:lineRule="auto"/>
        <w:rPr>
          <w:rFonts w:ascii="Baskerville Old Face" w:hAnsi="Baskerville Old Face"/>
          <w:sz w:val="24"/>
          <w:szCs w:val="24"/>
        </w:rPr>
      </w:pPr>
      <w:r>
        <w:rPr>
          <w:rFonts w:cs="Arial"/>
          <w:b/>
          <w:sz w:val="24"/>
          <w:szCs w:val="24"/>
          <w:u w:val="single"/>
        </w:rPr>
        <w:t xml:space="preserve">PLANLAMA ALANINA AİT KADASTRO PLANI </w:t>
      </w:r>
    </w:p>
    <w:p w14:paraId="085F245F">
      <w:pPr>
        <w:spacing w:line="192" w:lineRule="auto"/>
        <w:rPr>
          <w:rFonts w:cstheme="minorHAnsi"/>
        </w:rPr>
      </w:pPr>
      <w:r>
        <w:rPr>
          <w:rFonts w:cstheme="minorHAnsi"/>
        </w:rPr>
        <w:t>Planlama alanına ait kadastro planı aşağıda gösterilmiştir.</w:t>
      </w:r>
    </w:p>
    <w:p w14:paraId="77A49D96">
      <w:pPr>
        <w:spacing w:line="192" w:lineRule="auto"/>
      </w:pPr>
      <w:r>
        <w:drawing>
          <wp:inline distT="0" distB="0" distL="114300" distR="114300">
            <wp:extent cx="5755640" cy="2697480"/>
            <wp:effectExtent l="9525" t="9525" r="26035" b="17145"/>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pic:cNvPicPr>
                      <a:picLocks noChangeAspect="1"/>
                    </pic:cNvPicPr>
                  </pic:nvPicPr>
                  <pic:blipFill>
                    <a:blip r:embed="rId10"/>
                    <a:stretch>
                      <a:fillRect/>
                    </a:stretch>
                  </pic:blipFill>
                  <pic:spPr>
                    <a:xfrm>
                      <a:off x="0" y="0"/>
                      <a:ext cx="5755640" cy="2697480"/>
                    </a:xfrm>
                    <a:prstGeom prst="rect">
                      <a:avLst/>
                    </a:prstGeom>
                    <a:noFill/>
                    <a:ln>
                      <a:solidFill>
                        <a:schemeClr val="tx1"/>
                      </a:solidFill>
                    </a:ln>
                  </pic:spPr>
                </pic:pic>
              </a:graphicData>
            </a:graphic>
          </wp:inline>
        </w:drawing>
      </w:r>
    </w:p>
    <w:p w14:paraId="5DC5D96D">
      <w:pPr>
        <w:spacing w:line="192" w:lineRule="auto"/>
        <w:ind w:firstLine="2501" w:firstLineChars="1250"/>
        <w:rPr>
          <w:rFonts w:hint="default"/>
          <w:lang w:val="tr-TR"/>
        </w:rPr>
      </w:pPr>
      <w:r>
        <w:rPr>
          <w:rFonts w:cstheme="minorHAnsi"/>
          <w:b/>
          <w:sz w:val="20"/>
          <w:szCs w:val="20"/>
        </w:rPr>
        <w:t xml:space="preserve">Planlama Alanına Ait </w:t>
      </w:r>
      <w:r>
        <w:rPr>
          <w:rFonts w:hint="default" w:cstheme="minorHAnsi"/>
          <w:b/>
          <w:sz w:val="20"/>
          <w:szCs w:val="20"/>
          <w:lang w:val="tr-TR"/>
        </w:rPr>
        <w:t>Kadastro Durumu</w:t>
      </w:r>
    </w:p>
    <w:p w14:paraId="0F42CE32">
      <w:pPr>
        <w:jc w:val="both"/>
        <w:rPr>
          <w:rFonts w:cs="Cambria"/>
          <w:b/>
          <w:sz w:val="20"/>
          <w:szCs w:val="20"/>
        </w:rPr>
      </w:pPr>
      <w:r>
        <w:rPr>
          <w:rFonts w:cs="Cambria"/>
          <w:b/>
          <w:sz w:val="20"/>
          <w:szCs w:val="20"/>
        </w:rPr>
        <w:t xml:space="preserve"> </w:t>
      </w:r>
      <w:r>
        <w:rPr>
          <w:rFonts w:hint="default" w:cs="Cambria"/>
          <w:b/>
          <w:sz w:val="20"/>
          <w:szCs w:val="20"/>
          <w:lang w:val="tr-TR"/>
        </w:rPr>
        <w:t xml:space="preserve">                       </w:t>
      </w:r>
      <w:r>
        <w:rPr>
          <w:rFonts w:cs="Cambria"/>
          <w:b/>
          <w:sz w:val="20"/>
          <w:szCs w:val="20"/>
        </w:rPr>
        <w:t xml:space="preserve">      </w:t>
      </w:r>
      <w:r>
        <w:rPr>
          <w:rFonts w:hint="default" w:cs="Cambria"/>
          <w:b/>
          <w:sz w:val="20"/>
          <w:szCs w:val="20"/>
          <w:lang w:val="tr-TR"/>
        </w:rPr>
        <w:t xml:space="preserve">  </w:t>
      </w:r>
    </w:p>
    <w:p w14:paraId="2A7D3AAE">
      <w:pPr>
        <w:jc w:val="both"/>
        <w:rPr>
          <w:rFonts w:cs="Cambria"/>
          <w:b/>
          <w:sz w:val="20"/>
          <w:szCs w:val="20"/>
        </w:rPr>
      </w:pPr>
    </w:p>
    <w:p w14:paraId="2EB7DA79">
      <w:pPr>
        <w:jc w:val="both"/>
        <w:rPr>
          <w:rFonts w:cs="Cambria"/>
          <w:b/>
          <w:sz w:val="20"/>
          <w:szCs w:val="20"/>
        </w:rPr>
      </w:pPr>
    </w:p>
    <w:p w14:paraId="767B50FE">
      <w:pPr>
        <w:jc w:val="both"/>
        <w:rPr>
          <w:rFonts w:cs="Cambria"/>
          <w:b/>
          <w:sz w:val="20"/>
          <w:szCs w:val="20"/>
        </w:rPr>
      </w:pPr>
    </w:p>
    <w:p w14:paraId="32454D04">
      <w:pPr>
        <w:tabs>
          <w:tab w:val="left" w:pos="1080"/>
        </w:tabs>
        <w:jc w:val="both"/>
        <w:rPr>
          <w:rFonts w:cstheme="minorHAnsi"/>
          <w:b/>
          <w:sz w:val="20"/>
          <w:szCs w:val="20"/>
        </w:rPr>
      </w:pPr>
      <w:r>
        <w:rPr>
          <w:b/>
          <w:sz w:val="24"/>
          <w:szCs w:val="24"/>
          <w:u w:val="single"/>
        </w:rPr>
        <w:t xml:space="preserve">PLANLAMA ALANININ MEVCUT </w:t>
      </w:r>
      <w:r>
        <w:rPr>
          <w:rFonts w:hint="default"/>
          <w:b/>
          <w:sz w:val="24"/>
          <w:szCs w:val="24"/>
          <w:u w:val="single"/>
          <w:lang w:val="tr-TR"/>
        </w:rPr>
        <w:t>UYGULAMA</w:t>
      </w:r>
      <w:r>
        <w:rPr>
          <w:b/>
          <w:sz w:val="24"/>
          <w:szCs w:val="24"/>
          <w:u w:val="single"/>
        </w:rPr>
        <w:t xml:space="preserve"> İMAR PLANI İÇERİSİNDEKİ DURUMU </w:t>
      </w:r>
    </w:p>
    <w:p w14:paraId="73F67341">
      <w:pPr>
        <w:ind w:left="1540" w:hanging="1540" w:hangingChars="700"/>
        <w:jc w:val="both"/>
        <w:rPr>
          <w:rFonts w:hint="default"/>
          <w:lang w:val="tr-TR"/>
        </w:rPr>
      </w:pPr>
      <w:r>
        <w:rPr>
          <w:rFonts w:hint="default"/>
          <w:lang w:val="tr-TR"/>
        </w:rPr>
        <w:t xml:space="preserve">  Planlanan bölgede Gelişme konut alanı,Ticaret konut alanı, park alanı ve imar yolları planlıdır.</w:t>
      </w:r>
    </w:p>
    <w:p w14:paraId="3560F2C7">
      <w:pPr>
        <w:ind w:left="1540" w:hanging="1540" w:hangingChars="700"/>
        <w:jc w:val="both"/>
        <w:rPr>
          <w:rFonts w:hint="default"/>
          <w:lang w:val="tr-TR"/>
        </w:rPr>
      </w:pPr>
    </w:p>
    <w:p w14:paraId="304FEB79">
      <w:pPr>
        <w:ind w:left="1540" w:hanging="1540" w:hangingChars="700"/>
        <w:jc w:val="both"/>
        <w:rPr>
          <w:rFonts w:hint="default"/>
          <w:lang w:val="tr-TR"/>
        </w:rPr>
      </w:pPr>
      <w:r>
        <w:drawing>
          <wp:inline distT="0" distB="0" distL="114300" distR="114300">
            <wp:extent cx="5490210" cy="2606040"/>
            <wp:effectExtent l="9525" t="9525" r="24765" b="1333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pic:cNvPicPr>
                  </pic:nvPicPr>
                  <pic:blipFill>
                    <a:blip r:embed="rId11"/>
                    <a:stretch>
                      <a:fillRect/>
                    </a:stretch>
                  </pic:blipFill>
                  <pic:spPr>
                    <a:xfrm>
                      <a:off x="0" y="0"/>
                      <a:ext cx="5490210" cy="2606040"/>
                    </a:xfrm>
                    <a:prstGeom prst="rect">
                      <a:avLst/>
                    </a:prstGeom>
                    <a:noFill/>
                    <a:ln>
                      <a:solidFill>
                        <a:schemeClr val="tx1"/>
                      </a:solidFill>
                    </a:ln>
                  </pic:spPr>
                </pic:pic>
              </a:graphicData>
            </a:graphic>
          </wp:inline>
        </w:drawing>
      </w:r>
    </w:p>
    <w:p w14:paraId="0A35FEC6">
      <w:pPr>
        <w:ind w:firstLine="1201" w:firstLineChars="600"/>
        <w:jc w:val="both"/>
        <w:rPr>
          <w:lang w:eastAsia="tr-TR"/>
        </w:rPr>
      </w:pPr>
      <w:r>
        <w:rPr>
          <w:b/>
          <w:sz w:val="20"/>
          <w:szCs w:val="20"/>
        </w:rPr>
        <w:t>Planlama Alan</w:t>
      </w:r>
      <w:r>
        <w:rPr>
          <w:rFonts w:cs="Baskerville Old Face"/>
          <w:b/>
          <w:sz w:val="20"/>
          <w:szCs w:val="20"/>
        </w:rPr>
        <w:t>ı</w:t>
      </w:r>
      <w:r>
        <w:rPr>
          <w:b/>
          <w:sz w:val="20"/>
          <w:szCs w:val="20"/>
        </w:rPr>
        <w:t>na Ait 1/</w:t>
      </w:r>
      <w:r>
        <w:rPr>
          <w:rFonts w:hint="default"/>
          <w:b/>
          <w:sz w:val="20"/>
          <w:szCs w:val="20"/>
          <w:lang w:val="tr-TR"/>
        </w:rPr>
        <w:t>1000</w:t>
      </w:r>
      <w:r>
        <w:rPr>
          <w:b/>
          <w:sz w:val="20"/>
          <w:szCs w:val="20"/>
        </w:rPr>
        <w:t xml:space="preserve"> ölçekli</w:t>
      </w:r>
      <w:r>
        <w:rPr>
          <w:rFonts w:hint="default"/>
          <w:b/>
          <w:sz w:val="20"/>
          <w:szCs w:val="20"/>
          <w:lang w:val="tr-TR"/>
        </w:rPr>
        <w:t xml:space="preserve"> Mevcut</w:t>
      </w:r>
      <w:r>
        <w:rPr>
          <w:b/>
          <w:sz w:val="20"/>
          <w:szCs w:val="20"/>
        </w:rPr>
        <w:t xml:space="preserve"> </w:t>
      </w:r>
      <w:r>
        <w:rPr>
          <w:rFonts w:hint="default"/>
          <w:b/>
          <w:sz w:val="20"/>
          <w:szCs w:val="20"/>
          <w:lang w:val="tr-TR"/>
        </w:rPr>
        <w:t>Uygulama İmar Planı</w:t>
      </w:r>
    </w:p>
    <w:p w14:paraId="2DB46619">
      <w:pPr>
        <w:jc w:val="both"/>
        <w:rPr>
          <w:lang w:eastAsia="tr-TR"/>
        </w:rPr>
      </w:pPr>
    </w:p>
    <w:p w14:paraId="46ADB9D8">
      <w:pPr>
        <w:jc w:val="both"/>
        <w:rPr>
          <w:lang w:eastAsia="tr-TR"/>
        </w:rPr>
      </w:pPr>
    </w:p>
    <w:p w14:paraId="224424BA">
      <w:pPr>
        <w:jc w:val="both"/>
        <w:rPr>
          <w:lang w:eastAsia="tr-TR"/>
        </w:rPr>
      </w:pPr>
    </w:p>
    <w:p w14:paraId="10DF3508">
      <w:pPr>
        <w:jc w:val="both"/>
        <w:rPr>
          <w:lang w:eastAsia="tr-TR"/>
        </w:rPr>
      </w:pPr>
    </w:p>
    <w:p w14:paraId="1CCF7AAE">
      <w:pPr>
        <w:jc w:val="both"/>
        <w:rPr>
          <w:lang w:eastAsia="tr-TR"/>
        </w:rPr>
      </w:pPr>
    </w:p>
    <w:p w14:paraId="4D27E112">
      <w:pPr>
        <w:jc w:val="both"/>
        <w:rPr>
          <w:lang w:eastAsia="tr-TR"/>
        </w:rPr>
      </w:pPr>
    </w:p>
    <w:p w14:paraId="11B430EC">
      <w:pPr>
        <w:jc w:val="both"/>
        <w:rPr>
          <w:lang w:eastAsia="tr-TR"/>
        </w:rPr>
      </w:pPr>
    </w:p>
    <w:p w14:paraId="3CAA6E96">
      <w:pPr>
        <w:jc w:val="both"/>
        <w:rPr>
          <w:lang w:eastAsia="tr-TR"/>
        </w:rPr>
      </w:pPr>
    </w:p>
    <w:p w14:paraId="4FC82B52">
      <w:pPr>
        <w:jc w:val="both"/>
        <w:rPr>
          <w:lang w:eastAsia="tr-TR"/>
        </w:rPr>
      </w:pPr>
    </w:p>
    <w:p w14:paraId="6F7B5E0B">
      <w:pPr>
        <w:jc w:val="both"/>
        <w:rPr>
          <w:lang w:eastAsia="tr-TR"/>
        </w:rPr>
      </w:pPr>
    </w:p>
    <w:p w14:paraId="5793F1B6">
      <w:pPr>
        <w:jc w:val="both"/>
        <w:rPr>
          <w:lang w:eastAsia="tr-TR"/>
        </w:rPr>
      </w:pPr>
    </w:p>
    <w:p w14:paraId="3FF3BD91">
      <w:pPr>
        <w:jc w:val="both"/>
        <w:rPr>
          <w:lang w:eastAsia="tr-TR"/>
        </w:rPr>
      </w:pPr>
    </w:p>
    <w:p w14:paraId="1F4E07ED">
      <w:pPr>
        <w:jc w:val="both"/>
        <w:rPr>
          <w:lang w:eastAsia="tr-TR"/>
        </w:rPr>
      </w:pPr>
    </w:p>
    <w:p w14:paraId="5D254239">
      <w:pPr>
        <w:jc w:val="both"/>
        <w:rPr>
          <w:lang w:eastAsia="tr-TR"/>
        </w:rPr>
      </w:pPr>
    </w:p>
    <w:p w14:paraId="7D073310">
      <w:pPr>
        <w:jc w:val="both"/>
        <w:rPr>
          <w:lang w:eastAsia="tr-TR"/>
        </w:rPr>
      </w:pPr>
    </w:p>
    <w:p w14:paraId="077C97B2">
      <w:pPr>
        <w:jc w:val="both"/>
        <w:rPr>
          <w:b/>
          <w:sz w:val="24"/>
          <w:szCs w:val="24"/>
          <w:u w:val="single"/>
        </w:rPr>
      </w:pPr>
      <w:r>
        <w:rPr>
          <w:b/>
          <w:sz w:val="24"/>
          <w:szCs w:val="24"/>
          <w:u w:val="single"/>
        </w:rPr>
        <w:t>PLANLAMA ALANINDA YAPILACAK DEĞİŞİKLİĞİN GEREKÇESİ VE PLAN KARARLARI</w:t>
      </w:r>
    </w:p>
    <w:p w14:paraId="61D43448">
      <w:pPr>
        <w:pStyle w:val="9"/>
        <w:keepNext w:val="0"/>
        <w:keepLines w:val="0"/>
        <w:widowControl/>
        <w:suppressLineNumbers w:val="0"/>
        <w:rPr>
          <w:sz w:val="22"/>
          <w:szCs w:val="22"/>
        </w:rPr>
      </w:pPr>
      <w:r>
        <w:rPr>
          <w:rFonts w:hint="default"/>
          <w:sz w:val="22"/>
          <w:szCs w:val="22"/>
          <w:lang w:val="tr-TR"/>
        </w:rPr>
        <w:t xml:space="preserve">Planlama alanında; </w:t>
      </w:r>
      <w:r>
        <w:rPr>
          <w:sz w:val="22"/>
          <w:szCs w:val="22"/>
        </w:rPr>
        <w:t>Daha önce Toplu Konut İdaresi Başkanlığı tarafından “ticaret + konut alanı” olarak planlanan söz konusu alanın “gelişme konut alanı”na dönüştürülmesi sonrasında bölgede öngörülen yapılaşmanın gerçekleşmediği, bu durumun taşınmaz maliklerinin mülkiyet haklarını etkin şekilde kullanamamasına neden olduğu tespit edilmiştir.</w:t>
      </w:r>
    </w:p>
    <w:p w14:paraId="69F2FC47">
      <w:pPr>
        <w:pStyle w:val="9"/>
        <w:keepNext w:val="0"/>
        <w:keepLines w:val="0"/>
        <w:widowControl/>
        <w:suppressLineNumbers w:val="0"/>
        <w:rPr>
          <w:sz w:val="22"/>
          <w:szCs w:val="22"/>
        </w:rPr>
      </w:pPr>
      <w:r>
        <w:rPr>
          <w:sz w:val="22"/>
          <w:szCs w:val="22"/>
        </w:rPr>
        <w:t>Bu kapsamda, alanın yeniden “ticaret + konut alanı” olarak düzenlenmesi ile bölgedeki yapılaşma sürecinin teşvik edilmesi, ekonomik ve kentsel hareketliliğin artırılması ve vatandaşların mağduriyetinin giderilmesi amaçlanmaktadır.</w:t>
      </w:r>
    </w:p>
    <w:p w14:paraId="69BEA5CE">
      <w:pPr>
        <w:pStyle w:val="9"/>
        <w:keepNext w:val="0"/>
        <w:keepLines w:val="0"/>
        <w:widowControl/>
        <w:suppressLineNumbers w:val="0"/>
        <w:rPr>
          <w:sz w:val="22"/>
          <w:szCs w:val="22"/>
        </w:rPr>
      </w:pPr>
      <w:r>
        <w:rPr>
          <w:sz w:val="22"/>
          <w:szCs w:val="22"/>
        </w:rPr>
        <w:t>Ayrıca, planlama alanı içerisinde yer alan mevcut yolun imar planına işlenerek açılmasının sağlanması ve plan kararlarının mevcut mülkiyet sınırları dikkate alınarak yeniden düzenlenmesi ile daha uygulanabilir, sürdürülebilir ve gerçekçi bir plan bütünlüğü oluşturulması hedeflenmiştir</w:t>
      </w:r>
    </w:p>
    <w:p w14:paraId="49BAC8CF">
      <w:pPr>
        <w:jc w:val="both"/>
        <w:rPr>
          <w:rFonts w:hint="default"/>
          <w:sz w:val="22"/>
          <w:szCs w:val="22"/>
          <w:lang w:val="tr-TR"/>
        </w:rPr>
      </w:pPr>
    </w:p>
    <w:p w14:paraId="12D0D954">
      <w:pPr>
        <w:pStyle w:val="9"/>
        <w:rPr>
          <w:rFonts w:cs="Cambria"/>
          <w:b/>
          <w:sz w:val="20"/>
          <w:szCs w:val="20"/>
        </w:rPr>
      </w:pPr>
    </w:p>
    <w:p w14:paraId="4C64C75C">
      <w:pPr>
        <w:jc w:val="center"/>
      </w:pPr>
    </w:p>
    <w:p w14:paraId="233C387D">
      <w:pPr>
        <w:jc w:val="both"/>
        <w:rPr>
          <w:rFonts w:cs="Cambria"/>
          <w:b/>
          <w:sz w:val="20"/>
          <w:szCs w:val="20"/>
        </w:rPr>
      </w:pPr>
      <w:r>
        <w:rPr>
          <w:rFonts w:hint="default"/>
          <w:lang w:val="tr-TR"/>
        </w:rPr>
        <w:t xml:space="preserve">      </w:t>
      </w:r>
      <w:r>
        <w:drawing>
          <wp:inline distT="0" distB="0" distL="114300" distR="114300">
            <wp:extent cx="5759450" cy="2440940"/>
            <wp:effectExtent l="9525" t="9525" r="22225" b="26035"/>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pic:cNvPicPr>
                      <a:picLocks noChangeAspect="1"/>
                    </pic:cNvPicPr>
                  </pic:nvPicPr>
                  <pic:blipFill>
                    <a:blip r:embed="rId12"/>
                    <a:stretch>
                      <a:fillRect/>
                    </a:stretch>
                  </pic:blipFill>
                  <pic:spPr>
                    <a:xfrm>
                      <a:off x="0" y="0"/>
                      <a:ext cx="5759450" cy="2440940"/>
                    </a:xfrm>
                    <a:prstGeom prst="rect">
                      <a:avLst/>
                    </a:prstGeom>
                    <a:noFill/>
                    <a:ln>
                      <a:solidFill>
                        <a:schemeClr val="tx1"/>
                      </a:solidFill>
                    </a:ln>
                  </pic:spPr>
                </pic:pic>
              </a:graphicData>
            </a:graphic>
          </wp:inline>
        </w:drawing>
      </w:r>
    </w:p>
    <w:p w14:paraId="4D9023FA">
      <w:pPr>
        <w:ind w:firstLine="1601" w:firstLineChars="800"/>
        <w:jc w:val="both"/>
        <w:rPr>
          <w:rFonts w:hint="default"/>
          <w:lang w:val="tr-TR"/>
        </w:rPr>
      </w:pPr>
      <w:r>
        <w:rPr>
          <w:b/>
          <w:sz w:val="20"/>
          <w:szCs w:val="20"/>
        </w:rPr>
        <w:t>Planlama Alan</w:t>
      </w:r>
      <w:r>
        <w:rPr>
          <w:rFonts w:cs="Baskerville Old Face"/>
          <w:b/>
          <w:sz w:val="20"/>
          <w:szCs w:val="20"/>
        </w:rPr>
        <w:t>ı</w:t>
      </w:r>
      <w:r>
        <w:rPr>
          <w:b/>
          <w:sz w:val="20"/>
          <w:szCs w:val="20"/>
        </w:rPr>
        <w:t>na Ait 1/</w:t>
      </w:r>
      <w:r>
        <w:rPr>
          <w:rFonts w:hint="default"/>
          <w:b/>
          <w:sz w:val="20"/>
          <w:szCs w:val="20"/>
          <w:lang w:val="tr-TR"/>
        </w:rPr>
        <w:t>1000</w:t>
      </w:r>
      <w:r>
        <w:rPr>
          <w:b/>
          <w:sz w:val="20"/>
          <w:szCs w:val="20"/>
        </w:rPr>
        <w:t xml:space="preserve"> ölçekli</w:t>
      </w:r>
      <w:r>
        <w:rPr>
          <w:rFonts w:hint="default"/>
          <w:b/>
          <w:sz w:val="20"/>
          <w:szCs w:val="20"/>
          <w:lang w:val="tr-TR"/>
        </w:rPr>
        <w:t xml:space="preserve"> öneri</w:t>
      </w:r>
      <w:r>
        <w:rPr>
          <w:b/>
          <w:sz w:val="20"/>
          <w:szCs w:val="20"/>
        </w:rPr>
        <w:t xml:space="preserve"> </w:t>
      </w:r>
      <w:r>
        <w:rPr>
          <w:rFonts w:hint="default"/>
          <w:b/>
          <w:sz w:val="20"/>
          <w:szCs w:val="20"/>
          <w:lang w:val="tr-TR"/>
        </w:rPr>
        <w:t>Uygulama İmar Planı</w:t>
      </w:r>
    </w:p>
    <w:p w14:paraId="727AD39E">
      <w:pPr>
        <w:jc w:val="both"/>
        <w:rPr>
          <w:rFonts w:cs="Cambria"/>
          <w:b/>
          <w:sz w:val="20"/>
          <w:szCs w:val="20"/>
        </w:rPr>
      </w:pPr>
    </w:p>
    <w:p w14:paraId="49BB29C3">
      <w:pPr>
        <w:jc w:val="both"/>
        <w:rPr>
          <w:rFonts w:cs="Cambria"/>
          <w:b/>
          <w:sz w:val="20"/>
          <w:szCs w:val="20"/>
        </w:rPr>
      </w:pPr>
    </w:p>
    <w:p w14:paraId="330423AF">
      <w:pPr>
        <w:jc w:val="both"/>
        <w:rPr>
          <w:rFonts w:cs="Cambria"/>
          <w:b/>
          <w:sz w:val="20"/>
          <w:szCs w:val="20"/>
        </w:rPr>
      </w:pPr>
    </w:p>
    <w:p w14:paraId="3F7DC9B7">
      <w:pPr>
        <w:jc w:val="both"/>
        <w:rPr>
          <w:rFonts w:cs="Cambria"/>
          <w:b/>
          <w:sz w:val="20"/>
          <w:szCs w:val="20"/>
        </w:rPr>
      </w:pPr>
    </w:p>
    <w:p w14:paraId="7ABA74E1">
      <w:pPr>
        <w:jc w:val="both"/>
        <w:rPr>
          <w:rFonts w:cs="Cambria"/>
          <w:b/>
          <w:sz w:val="20"/>
          <w:szCs w:val="20"/>
        </w:rPr>
      </w:pPr>
    </w:p>
    <w:p w14:paraId="2911B86B">
      <w:pPr>
        <w:jc w:val="both"/>
        <w:rPr>
          <w:rFonts w:cs="Cambria"/>
          <w:b/>
          <w:sz w:val="20"/>
          <w:szCs w:val="20"/>
        </w:rPr>
      </w:pPr>
    </w:p>
    <w:p w14:paraId="4EDEBC95">
      <w:pPr>
        <w:jc w:val="both"/>
        <w:rPr>
          <w:rFonts w:cs="Cambria"/>
          <w:b/>
          <w:sz w:val="20"/>
          <w:szCs w:val="20"/>
        </w:rPr>
      </w:pPr>
    </w:p>
    <w:p w14:paraId="52540AEC">
      <w:pPr>
        <w:rPr>
          <w:rFonts w:eastAsia="Calibri" w:cs="Times New Roman"/>
          <w:b/>
          <w:sz w:val="24"/>
          <w:szCs w:val="24"/>
          <w:u w:val="single"/>
        </w:rPr>
      </w:pPr>
    </w:p>
    <w:p w14:paraId="10557BA5">
      <w:pPr>
        <w:rPr>
          <w:rFonts w:eastAsia="Calibri" w:cs="Times New Roman"/>
          <w:b/>
          <w:sz w:val="24"/>
          <w:szCs w:val="24"/>
          <w:u w:val="single"/>
        </w:rPr>
      </w:pPr>
    </w:p>
    <w:p w14:paraId="50EC84F7">
      <w:pPr>
        <w:rPr>
          <w:rFonts w:eastAsia="Calibri" w:cs="Times New Roman"/>
          <w:b/>
          <w:sz w:val="24"/>
          <w:szCs w:val="24"/>
          <w:u w:val="single"/>
        </w:rPr>
      </w:pPr>
    </w:p>
    <w:p w14:paraId="3376A48C">
      <w:pPr>
        <w:rPr>
          <w:rFonts w:eastAsia="Calibri" w:cs="Times New Roman"/>
          <w:b/>
          <w:sz w:val="24"/>
          <w:szCs w:val="24"/>
          <w:u w:val="single"/>
        </w:rPr>
      </w:pPr>
      <w:r>
        <w:rPr>
          <w:rFonts w:eastAsia="Calibri" w:cs="Times New Roman"/>
          <w:b/>
          <w:sz w:val="24"/>
          <w:szCs w:val="24"/>
          <w:u w:val="single"/>
        </w:rPr>
        <w:t xml:space="preserve">1/1000 ÖLÇEKLİ UYGULAMA İMAR PLANI PLAN NOTLARI </w:t>
      </w:r>
    </w:p>
    <w:p w14:paraId="69935524">
      <w:pPr>
        <w:rPr>
          <w:rFonts w:eastAsia="Calibri" w:cs="Times New Roman"/>
          <w:b/>
          <w:sz w:val="24"/>
          <w:szCs w:val="24"/>
          <w:u w:val="single"/>
        </w:rPr>
      </w:pPr>
    </w:p>
    <w:p w14:paraId="54362E74">
      <w:pPr>
        <w:pStyle w:val="20"/>
        <w:numPr>
          <w:ilvl w:val="0"/>
          <w:numId w:val="2"/>
        </w:numPr>
        <w:ind w:left="360" w:leftChars="0" w:firstLineChars="0"/>
        <w:rPr>
          <w:rFonts w:eastAsia="Calibri" w:cs="Times New Roman"/>
          <w:sz w:val="24"/>
          <w:szCs w:val="24"/>
          <w:u w:val="single"/>
        </w:rPr>
      </w:pPr>
      <w:r>
        <w:rPr>
          <w:sz w:val="24"/>
          <w:szCs w:val="24"/>
        </w:rPr>
        <w:t>PLANLAMA ALANINDA 1/1000 ÖLÇEKLİ UYGULAMA İMAR PLANINA DAYALI PARSELASYON PLANI ONANMADAN UYGULAMA YAPILMAZ.</w:t>
      </w:r>
    </w:p>
    <w:p w14:paraId="3DA0F2F4">
      <w:pPr>
        <w:pStyle w:val="20"/>
        <w:numPr>
          <w:ilvl w:val="0"/>
          <w:numId w:val="2"/>
        </w:numPr>
        <w:ind w:left="360" w:leftChars="0" w:firstLineChars="0"/>
        <w:rPr>
          <w:rFonts w:eastAsia="Calibri" w:cs="Times New Roman"/>
          <w:sz w:val="24"/>
          <w:szCs w:val="24"/>
          <w:u w:val="single"/>
        </w:rPr>
      </w:pPr>
      <w:r>
        <w:rPr>
          <w:rFonts w:ascii="Calibri" w:hAnsi="Calibri" w:eastAsia="Times New Roman" w:cs="Calibri"/>
          <w:sz w:val="24"/>
          <w:szCs w:val="24"/>
          <w:lang w:eastAsia="tr-TR"/>
        </w:rPr>
        <w:t>BU PLAN, PLAN AÇIKLAMA RAPORUYLA BİR BÜTÜNDÜR.</w:t>
      </w:r>
    </w:p>
    <w:p w14:paraId="16B13A88">
      <w:pPr>
        <w:pStyle w:val="20"/>
        <w:numPr>
          <w:ilvl w:val="0"/>
          <w:numId w:val="2"/>
        </w:numPr>
        <w:ind w:left="360" w:leftChars="0" w:firstLineChars="0"/>
        <w:rPr>
          <w:rFonts w:eastAsia="Calibri" w:cs="Times New Roman"/>
          <w:sz w:val="24"/>
          <w:szCs w:val="24"/>
          <w:u w:val="single"/>
        </w:rPr>
      </w:pPr>
      <w:r>
        <w:rPr>
          <w:rFonts w:ascii="Calibri" w:hAnsi="Calibri" w:eastAsia="Times New Roman" w:cs="Calibri"/>
          <w:sz w:val="24"/>
          <w:szCs w:val="24"/>
          <w:lang w:eastAsia="tr-TR"/>
        </w:rPr>
        <w:t>BÜYÜKŞEHİR BELEDİYE MECLİSİNİN 13.10.2023 TARİH VE 576 SAYILI KARARI İLE ONAYLANAN İSLAHİYE İLÇE BÜTÜNÜ 1/1000 ÖLÇEKLİ UYGULAMA İMAR PLANI DEĞİŞİKLİĞİ PLAN NOTLARI GEÇERLİDİR.</w:t>
      </w:r>
    </w:p>
    <w:p w14:paraId="281F2024">
      <w:pPr>
        <w:pStyle w:val="20"/>
        <w:numPr>
          <w:ilvl w:val="0"/>
          <w:numId w:val="2"/>
        </w:numPr>
        <w:ind w:left="360" w:leftChars="0" w:firstLineChars="0"/>
        <w:rPr>
          <w:rFonts w:eastAsia="Calibri" w:cs="Times New Roman"/>
          <w:sz w:val="24"/>
          <w:szCs w:val="24"/>
          <w:u w:val="single"/>
        </w:rPr>
      </w:pPr>
      <w:r>
        <w:rPr>
          <w:rFonts w:ascii="Calibri" w:hAnsi="Calibri" w:eastAsia="Times New Roman" w:cs="Calibri"/>
          <w:sz w:val="24"/>
          <w:szCs w:val="24"/>
          <w:lang w:eastAsia="tr-TR"/>
        </w:rPr>
        <w:t>PLAN ÜZERİNDE BELİRTİLMEYEN HUSUSLARDA 3194</w:t>
      </w:r>
      <w:r>
        <w:rPr>
          <w:sz w:val="24"/>
          <w:szCs w:val="24"/>
        </w:rPr>
        <w:t xml:space="preserve"> </w:t>
      </w:r>
      <w:r>
        <w:rPr>
          <w:rFonts w:ascii="Calibri" w:hAnsi="Calibri" w:eastAsia="Times New Roman" w:cs="Calibri"/>
          <w:sz w:val="24"/>
          <w:szCs w:val="24"/>
          <w:lang w:eastAsia="tr-TR"/>
        </w:rPr>
        <w:t xml:space="preserve">SAYILI İMAR KANUNU İLE BU KANUNA GÖRE ÇIKARILAN YÖNETMELİK HÜKÜMLERİ VE GAZİANTEP BÜYÜKŞEHİR İMAR YÖNETMELİĞİ HÜKÜMLERİ GEÇERLİDİR. </w:t>
      </w:r>
    </w:p>
    <w:p w14:paraId="7459006E">
      <w:pPr>
        <w:spacing w:before="100" w:beforeAutospacing="1" w:after="100" w:afterAutospacing="1"/>
        <w:jc w:val="both"/>
        <w:rPr>
          <w:rFonts w:ascii="Calibri" w:hAnsi="Calibri" w:eastAsia="Calibri" w:cs="Times New Roman"/>
        </w:rPr>
      </w:pPr>
    </w:p>
    <w:sectPr>
      <w:headerReference r:id="rId5" w:type="default"/>
      <w:footerReference r:id="rId6" w:type="default"/>
      <w:pgSz w:w="11906" w:h="16838"/>
      <w:pgMar w:top="1417" w:right="1417" w:bottom="1417" w:left="1417" w:header="708" w:footer="708" w:gutter="0"/>
      <w:pgBorders w:offsetFrom="page">
        <w:top w:val="triple" w:color="auto" w:sz="4" w:space="24"/>
        <w:left w:val="triple" w:color="auto" w:sz="4" w:space="24"/>
        <w:bottom w:val="triple" w:color="auto" w:sz="4" w:space="24"/>
        <w:right w:val="triple" w:color="auto" w:sz="4" w:space="24"/>
      </w:pgBorders>
      <w:pgNumType w:start="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Segoe UI">
    <w:panose1 w:val="020B0502040204020203"/>
    <w:charset w:val="A2"/>
    <w:family w:val="swiss"/>
    <w:pitch w:val="default"/>
    <w:sig w:usb0="E4002EFF" w:usb1="C000E47F" w:usb2="00000009" w:usb3="00000000" w:csb0="200001FF" w:csb1="00000000"/>
  </w:font>
  <w:font w:name="Calibri Light">
    <w:panose1 w:val="020F0302020204030204"/>
    <w:charset w:val="A2"/>
    <w:family w:val="swiss"/>
    <w:pitch w:val="default"/>
    <w:sig w:usb0="E4002EFF" w:usb1="C200247B" w:usb2="00000009" w:usb3="00000000" w:csb0="200001FF" w:csb1="00000000"/>
  </w:font>
  <w:font w:name="等线 Light">
    <w:altName w:val="AMGDT"/>
    <w:panose1 w:val="00000000000000000000"/>
    <w:charset w:val="00"/>
    <w:family w:val="auto"/>
    <w:pitch w:val="default"/>
    <w:sig w:usb0="00000000" w:usb1="00000000" w:usb2="00000000" w:usb3="00000000" w:csb0="00000000" w:csb1="00000000"/>
  </w:font>
  <w:font w:name="Baskerville Old Face">
    <w:panose1 w:val="02020602080505020303"/>
    <w:charset w:val="00"/>
    <w:family w:val="roman"/>
    <w:pitch w:val="default"/>
    <w:sig w:usb0="00000003" w:usb1="00000000" w:usb2="00000000" w:usb3="00000000" w:csb0="20000001" w:csb1="00000000"/>
  </w:font>
  <w:font w:name="Cambria">
    <w:panose1 w:val="02040503050406030204"/>
    <w:charset w:val="A2"/>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7FFAEFF" w:usb1="F9DFFFFF" w:usb2="0000007F" w:usb3="00000000" w:csb0="203F01FF" w:csb1="DFFF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9589E">
    <w:pPr>
      <w:pStyle w:val="6"/>
      <w:rPr>
        <w:color w:val="ED7D31" w:themeColor="accent2"/>
        <w14:textFill>
          <w14:solidFill>
            <w14:schemeClr w14:val="accent2"/>
          </w14:solidFill>
        </w14:textFill>
      </w:rPr>
    </w:pPr>
  </w:p>
  <w:p w14:paraId="4B97767E">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18CD5">
    <w:pPr>
      <w:pStyle w:val="7"/>
    </w:pPr>
    <w:r>
      <w:rPr>
        <w:lang w:eastAsia="tr-T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49950" cy="270510"/>
              <wp:effectExtent l="0" t="0" r="0" b="7620"/>
              <wp:wrapSquare wrapText="bothSides"/>
              <wp:docPr id="197" name="Dikdörtgen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14:textFill>
                                <w14:solidFill>
                                  <w14:schemeClr w14:val="bg1"/>
                                </w14:solidFill>
                              </w14:textFill>
                            </w:rPr>
                            <w:alias w:val="Başlık"/>
                            <w:id w:val="1189017394"/>
                            <w:dataBinding w:prefixMappings="xmlns:ns0='http://purl.org/dc/elements/1.1/' xmlns:ns1='http://schemas.openxmlformats.org/package/2006/metadata/core-properties' " w:xpath="/ns1:coreProperties[1]/ns0:title[1]" w:storeItemID="{6C3C8BC8-F283-45AE-878A-BAB7291924A1}"/>
                            <w:text/>
                          </w:sdtPr>
                          <w:sdtEndPr>
                            <w:rPr>
                              <w:caps/>
                              <w:color w:val="FFFFFF" w:themeColor="background1"/>
                              <w14:textFill>
                                <w14:solidFill>
                                  <w14:schemeClr w14:val="bg1"/>
                                </w14:solidFill>
                              </w14:textFill>
                            </w:rPr>
                          </w:sdtEndPr>
                          <w:sdtContent>
                            <w:p w14:paraId="5ADBE44E">
                              <w:pPr>
                                <w:pStyle w:val="7"/>
                                <w:jc w:val="center"/>
                                <w:rPr>
                                  <w:caps/>
                                  <w:color w:val="FFFFFF" w:themeColor="background1"/>
                                  <w14:textFill>
                                    <w14:solidFill>
                                      <w14:schemeClr w14:val="bg1"/>
                                    </w14:solidFill>
                                  </w14:textFill>
                                </w:rPr>
                              </w:pPr>
                              <w:r>
                                <w:rPr>
                                  <w:caps/>
                                  <w:color w:val="FFFFFF" w:themeColor="background1"/>
                                  <w:lang w:val="tr-TR"/>
                                  <w14:textFill>
                                    <w14:solidFill>
                                      <w14:schemeClr w14:val="bg1"/>
                                    </w14:solidFill>
                                  </w14:textFill>
                                </w:rPr>
                                <w:t>1/1000 ÖLÇEKLİ UYGULAMA İMAR PLAN DEĞİŞİKLİĞİ PLAN AÇIKLAMA RAPORU</w:t>
                              </w:r>
                            </w:p>
                          </w:sdtContent>
                        </w:sdt>
                      </w:txbxContent>
                    </wps:txbx>
                    <wps:bodyPr rot="0" spcFirstLastPara="0" vertOverflow="overflow" horzOverflow="overflow" vert="horz" wrap="square" lIns="91440" tIns="45720" rIns="91440" bIns="45720" numCol="1" spcCol="0" rtlCol="0" fromWordArt="0" anchor="ctr" anchorCtr="0" forceAA="0" compatLnSpc="1">
                      <a:spAutoFit/>
                    </wps:bodyPr>
                  </wps:wsp>
                </a:graphicData>
              </a:graphic>
              <wp14:sizeRelH relativeFrom="margin">
                <wp14:pctWidth>100000</wp14:pctWidth>
              </wp14:sizeRelH>
              <wp14:sizeRelV relativeFrom="page">
                <wp14:pctHeight>2700</wp14:pctHeight>
              </wp14:sizeRelV>
            </wp:anchor>
          </w:drawing>
        </mc:Choice>
        <mc:Fallback>
          <w:pict>
            <v:rect id="Dikdörtgen 200" o:spid="_x0000_s1026" o:spt="1" style="position:absolute;left:0pt;margin-left:70.85pt;margin-top:37.85pt;height:21.3pt;width:468.5pt;mso-position-horizontal-relative:page;mso-position-vertical-relative:page;mso-wrap-distance-bottom:0pt;mso-wrap-distance-left:9.35pt;mso-wrap-distance-right:9.35pt;mso-wrap-distance-top:0pt;z-index:-251657216;v-text-anchor:middle;mso-width-relative:margin;mso-height-relative:page;mso-width-percent:1000;mso-height-percent:27;" fillcolor="#5B9BD5 [3204]" filled="t" stroked="f" coordsize="21600,21600" o:allowoverlap="f" o:gfxdata="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YJ41dMAAAAEAQAADwAAAAAAAAABACAAAAAiAAAAZHJzL2Rvd25yZXYu&#10;eG1sUEsBAhQAFAAAAAgAh07iQIcfubhyAgAA3wQAAA4AAAAAAAAAAQAgAAAAIgEAAGRycy9lMm9E&#10;b2MueG1sUEsFBgAAAAAGAAYAWQEAAAYGAAAAAA==&#10;">
              <v:fill on="t" focussize="0,0"/>
              <v:stroke on="f" weight="1pt" miterlimit="8" joinstyle="miter"/>
              <v:imagedata o:title=""/>
              <o:lock v:ext="edit" aspectratio="f"/>
              <v:textbox style="mso-fit-shape-to-text:t;">
                <w:txbxContent>
                  <w:sdt>
                    <w:sdtPr>
                      <w:rPr>
                        <w:caps/>
                        <w:color w:val="FFFFFF" w:themeColor="background1"/>
                        <w14:textFill>
                          <w14:solidFill>
                            <w14:schemeClr w14:val="bg1"/>
                          </w14:solidFill>
                        </w14:textFill>
                      </w:rPr>
                      <w:alias w:val="Başlık"/>
                      <w:id w:val="1189017394"/>
                      <w:dataBinding w:prefixMappings="xmlns:ns0='http://purl.org/dc/elements/1.1/' xmlns:ns1='http://schemas.openxmlformats.org/package/2006/metadata/core-properties' " w:xpath="/ns1:coreProperties[1]/ns0:title[1]" w:storeItemID="{6C3C8BC8-F283-45AE-878A-BAB7291924A1}"/>
                      <w:text/>
                    </w:sdtPr>
                    <w:sdtEndPr>
                      <w:rPr>
                        <w:caps/>
                        <w:color w:val="FFFFFF" w:themeColor="background1"/>
                        <w14:textFill>
                          <w14:solidFill>
                            <w14:schemeClr w14:val="bg1"/>
                          </w14:solidFill>
                        </w14:textFill>
                      </w:rPr>
                    </w:sdtEndPr>
                    <w:sdtContent>
                      <w:p w14:paraId="5ADBE44E">
                        <w:pPr>
                          <w:pStyle w:val="7"/>
                          <w:jc w:val="center"/>
                          <w:rPr>
                            <w:caps/>
                            <w:color w:val="FFFFFF" w:themeColor="background1"/>
                            <w14:textFill>
                              <w14:solidFill>
                                <w14:schemeClr w14:val="bg1"/>
                              </w14:solidFill>
                            </w14:textFill>
                          </w:rPr>
                        </w:pPr>
                        <w:r>
                          <w:rPr>
                            <w:caps/>
                            <w:color w:val="FFFFFF" w:themeColor="background1"/>
                            <w:lang w:val="tr-TR"/>
                            <w14:textFill>
                              <w14:solidFill>
                                <w14:schemeClr w14:val="bg1"/>
                              </w14:solidFill>
                            </w14:textFill>
                          </w:rPr>
                          <w:t>1/1000 ÖLÇEKLİ UYGULAMA İMAR PLAN DEĞİŞİKLİĞİ PLAN AÇIKLAMA RAPORU</w:t>
                        </w:r>
                      </w:p>
                    </w:sdtContent>
                  </w:sdt>
                </w:txbxContent>
              </v:textbox>
              <w10:wrap type="squar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AD1CE4"/>
    <w:multiLevelType w:val="multilevel"/>
    <w:tmpl w:val="30AD1CE4"/>
    <w:lvl w:ilvl="0" w:tentative="0">
      <w:start w:val="10"/>
      <w:numFmt w:val="decimal"/>
      <w:pStyle w:val="22"/>
      <w:lvlText w:val="%1."/>
      <w:lvlJc w:val="left"/>
      <w:pPr>
        <w:ind w:left="360" w:hanging="360"/>
      </w:pPr>
      <w:rPr>
        <w:rFonts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pStyle w:val="24"/>
      <w:lvlText w:val="%1.%2."/>
      <w:lvlJc w:val="left"/>
      <w:pPr>
        <w:ind w:left="792" w:hanging="432"/>
      </w:pPr>
      <w:rPr>
        <w:rFonts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26"/>
      <w:lvlText w:val="%1.%2.%3."/>
      <w:lvlJc w:val="left"/>
      <w:pPr>
        <w:ind w:left="1224" w:hanging="504"/>
      </w:pPr>
      <w:rPr>
        <w:rFonts w:hint="default" w:ascii="Times New Roman" w:hAnsi="Times New Roman" w:cs="Times New Roman"/>
        <w:b/>
        <w:sz w:val="22"/>
        <w:szCs w:val="22"/>
      </w:rPr>
    </w:lvl>
    <w:lvl w:ilvl="3" w:tentative="0">
      <w:start w:val="1"/>
      <w:numFmt w:val="decimal"/>
      <w:pStyle w:val="27"/>
      <w:lvlText w:val="%1.%2.%3.%4."/>
      <w:lvlJc w:val="left"/>
      <w:pPr>
        <w:ind w:left="1728" w:hanging="648"/>
      </w:pPr>
      <w:rPr>
        <w:rFonts w:hint="default" w:ascii="Times New Roman" w:hAnsi="Times New Roman" w:cs="Times New Roman"/>
        <w:b/>
      </w:rPr>
    </w:lvl>
    <w:lvl w:ilvl="4" w:tentative="0">
      <w:start w:val="1"/>
      <w:numFmt w:val="decimal"/>
      <w:pStyle w:val="28"/>
      <w:lvlText w:val="%1.%2.%3.%4.%5."/>
      <w:lvlJc w:val="left"/>
      <w:pPr>
        <w:ind w:left="2232" w:hanging="792"/>
      </w:pPr>
      <w:rPr>
        <w:rFonts w:hint="default" w:ascii="Times New Roman" w:hAnsi="Times New Roman" w:cs="Times New Roman"/>
        <w:b/>
        <w:sz w:val="20"/>
        <w:szCs w:val="20"/>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1">
    <w:nsid w:val="40B81D4E"/>
    <w:multiLevelType w:val="multilevel"/>
    <w:tmpl w:val="40B81D4E"/>
    <w:lvl w:ilvl="0" w:tentative="0">
      <w:start w:val="1"/>
      <w:numFmt w:val="decimal"/>
      <w:lvlText w:val="%1."/>
      <w:lvlJc w:val="left"/>
      <w:pPr>
        <w:ind w:left="360" w:hanging="360"/>
      </w:p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702"/>
    <w:rsid w:val="00020572"/>
    <w:rsid w:val="000209F9"/>
    <w:rsid w:val="00024F80"/>
    <w:rsid w:val="00040A47"/>
    <w:rsid w:val="00047647"/>
    <w:rsid w:val="000503ED"/>
    <w:rsid w:val="000562C4"/>
    <w:rsid w:val="00057018"/>
    <w:rsid w:val="0006178A"/>
    <w:rsid w:val="00063186"/>
    <w:rsid w:val="00063316"/>
    <w:rsid w:val="0006350A"/>
    <w:rsid w:val="00064AA0"/>
    <w:rsid w:val="00064ABD"/>
    <w:rsid w:val="00065647"/>
    <w:rsid w:val="00080813"/>
    <w:rsid w:val="00081DC1"/>
    <w:rsid w:val="0008573C"/>
    <w:rsid w:val="000929FF"/>
    <w:rsid w:val="000950B0"/>
    <w:rsid w:val="00095E4B"/>
    <w:rsid w:val="00097B69"/>
    <w:rsid w:val="000A25AB"/>
    <w:rsid w:val="000A2C19"/>
    <w:rsid w:val="000A3641"/>
    <w:rsid w:val="000A7501"/>
    <w:rsid w:val="000B24D5"/>
    <w:rsid w:val="000B4E8D"/>
    <w:rsid w:val="000C2345"/>
    <w:rsid w:val="000D1E16"/>
    <w:rsid w:val="000D2AFD"/>
    <w:rsid w:val="000D7ACB"/>
    <w:rsid w:val="000E28DB"/>
    <w:rsid w:val="000F00EB"/>
    <w:rsid w:val="000F7584"/>
    <w:rsid w:val="00102735"/>
    <w:rsid w:val="00104CC3"/>
    <w:rsid w:val="001173E4"/>
    <w:rsid w:val="00122A07"/>
    <w:rsid w:val="00125D52"/>
    <w:rsid w:val="00131F33"/>
    <w:rsid w:val="0013217F"/>
    <w:rsid w:val="00143399"/>
    <w:rsid w:val="00143E53"/>
    <w:rsid w:val="00145F5A"/>
    <w:rsid w:val="00150EE3"/>
    <w:rsid w:val="00151BE2"/>
    <w:rsid w:val="00155627"/>
    <w:rsid w:val="00160065"/>
    <w:rsid w:val="00161072"/>
    <w:rsid w:val="00162BEF"/>
    <w:rsid w:val="00186188"/>
    <w:rsid w:val="00186858"/>
    <w:rsid w:val="001A20A7"/>
    <w:rsid w:val="001B064A"/>
    <w:rsid w:val="001C1EAF"/>
    <w:rsid w:val="001C4215"/>
    <w:rsid w:val="001C4524"/>
    <w:rsid w:val="001C4E73"/>
    <w:rsid w:val="001C54FE"/>
    <w:rsid w:val="001D4143"/>
    <w:rsid w:val="001D54B0"/>
    <w:rsid w:val="001D79EB"/>
    <w:rsid w:val="001E1742"/>
    <w:rsid w:val="001E24E4"/>
    <w:rsid w:val="001F12E1"/>
    <w:rsid w:val="001F35FE"/>
    <w:rsid w:val="00200B7A"/>
    <w:rsid w:val="002156BC"/>
    <w:rsid w:val="002206DD"/>
    <w:rsid w:val="00231417"/>
    <w:rsid w:val="002332E7"/>
    <w:rsid w:val="00233C75"/>
    <w:rsid w:val="002377A0"/>
    <w:rsid w:val="00241235"/>
    <w:rsid w:val="00246ABC"/>
    <w:rsid w:val="0026507C"/>
    <w:rsid w:val="00267F1C"/>
    <w:rsid w:val="00274702"/>
    <w:rsid w:val="00274B30"/>
    <w:rsid w:val="00291145"/>
    <w:rsid w:val="002B13B5"/>
    <w:rsid w:val="002B1813"/>
    <w:rsid w:val="002C74F6"/>
    <w:rsid w:val="002D2700"/>
    <w:rsid w:val="002D6B6A"/>
    <w:rsid w:val="002E1CB2"/>
    <w:rsid w:val="002E26C3"/>
    <w:rsid w:val="002F06B6"/>
    <w:rsid w:val="002F1A7D"/>
    <w:rsid w:val="002F223D"/>
    <w:rsid w:val="00300375"/>
    <w:rsid w:val="00302AA8"/>
    <w:rsid w:val="00303BAB"/>
    <w:rsid w:val="00311E89"/>
    <w:rsid w:val="00314C3B"/>
    <w:rsid w:val="00315280"/>
    <w:rsid w:val="00320DCF"/>
    <w:rsid w:val="00342E4D"/>
    <w:rsid w:val="00343CBE"/>
    <w:rsid w:val="0034518C"/>
    <w:rsid w:val="0035634D"/>
    <w:rsid w:val="00357412"/>
    <w:rsid w:val="00364A06"/>
    <w:rsid w:val="003661EB"/>
    <w:rsid w:val="0037143D"/>
    <w:rsid w:val="0037197B"/>
    <w:rsid w:val="00376C45"/>
    <w:rsid w:val="00377979"/>
    <w:rsid w:val="00380A8F"/>
    <w:rsid w:val="00384C3F"/>
    <w:rsid w:val="00394024"/>
    <w:rsid w:val="003A1256"/>
    <w:rsid w:val="003A42EE"/>
    <w:rsid w:val="003A5CD6"/>
    <w:rsid w:val="003B029E"/>
    <w:rsid w:val="003C28DF"/>
    <w:rsid w:val="003C2DBB"/>
    <w:rsid w:val="003C3893"/>
    <w:rsid w:val="003C4BE1"/>
    <w:rsid w:val="003C4D9E"/>
    <w:rsid w:val="003D43BE"/>
    <w:rsid w:val="003D6BAE"/>
    <w:rsid w:val="003E6F2F"/>
    <w:rsid w:val="003E7D8D"/>
    <w:rsid w:val="003F43AD"/>
    <w:rsid w:val="00401C3D"/>
    <w:rsid w:val="0040220F"/>
    <w:rsid w:val="0041101A"/>
    <w:rsid w:val="00413D6C"/>
    <w:rsid w:val="00415899"/>
    <w:rsid w:val="00416F8E"/>
    <w:rsid w:val="004323AE"/>
    <w:rsid w:val="0043704B"/>
    <w:rsid w:val="004371F6"/>
    <w:rsid w:val="00437F77"/>
    <w:rsid w:val="00441F8E"/>
    <w:rsid w:val="00442D2D"/>
    <w:rsid w:val="004519B0"/>
    <w:rsid w:val="00452638"/>
    <w:rsid w:val="004537DA"/>
    <w:rsid w:val="00456676"/>
    <w:rsid w:val="0047306F"/>
    <w:rsid w:val="00481218"/>
    <w:rsid w:val="00481E00"/>
    <w:rsid w:val="00483896"/>
    <w:rsid w:val="004875EF"/>
    <w:rsid w:val="004939B7"/>
    <w:rsid w:val="00497C8D"/>
    <w:rsid w:val="004A0435"/>
    <w:rsid w:val="004A12D3"/>
    <w:rsid w:val="004A20E7"/>
    <w:rsid w:val="004C4ED1"/>
    <w:rsid w:val="004C551A"/>
    <w:rsid w:val="004C5E51"/>
    <w:rsid w:val="004D45BA"/>
    <w:rsid w:val="004D4AEE"/>
    <w:rsid w:val="004D523C"/>
    <w:rsid w:val="004E26AF"/>
    <w:rsid w:val="004E60D5"/>
    <w:rsid w:val="004F0663"/>
    <w:rsid w:val="004F65A2"/>
    <w:rsid w:val="00500DDC"/>
    <w:rsid w:val="005116EB"/>
    <w:rsid w:val="00515E89"/>
    <w:rsid w:val="00517F4A"/>
    <w:rsid w:val="00524020"/>
    <w:rsid w:val="00534516"/>
    <w:rsid w:val="005403A4"/>
    <w:rsid w:val="00544468"/>
    <w:rsid w:val="005448A0"/>
    <w:rsid w:val="00546793"/>
    <w:rsid w:val="00546C13"/>
    <w:rsid w:val="00551803"/>
    <w:rsid w:val="0055193F"/>
    <w:rsid w:val="005526DB"/>
    <w:rsid w:val="005636F6"/>
    <w:rsid w:val="00564EA5"/>
    <w:rsid w:val="00567012"/>
    <w:rsid w:val="00567C2F"/>
    <w:rsid w:val="00573694"/>
    <w:rsid w:val="00575B4F"/>
    <w:rsid w:val="00576EDA"/>
    <w:rsid w:val="00582419"/>
    <w:rsid w:val="005962C0"/>
    <w:rsid w:val="0059640A"/>
    <w:rsid w:val="005B1BCB"/>
    <w:rsid w:val="005B4855"/>
    <w:rsid w:val="005B4C6B"/>
    <w:rsid w:val="005C41A6"/>
    <w:rsid w:val="005C444C"/>
    <w:rsid w:val="005D3F07"/>
    <w:rsid w:val="005D6ADD"/>
    <w:rsid w:val="005D6C7F"/>
    <w:rsid w:val="005E2666"/>
    <w:rsid w:val="005E5370"/>
    <w:rsid w:val="005F3885"/>
    <w:rsid w:val="0060736A"/>
    <w:rsid w:val="00620C41"/>
    <w:rsid w:val="0062309E"/>
    <w:rsid w:val="00626F1A"/>
    <w:rsid w:val="00631135"/>
    <w:rsid w:val="006369DA"/>
    <w:rsid w:val="006424FA"/>
    <w:rsid w:val="00643D33"/>
    <w:rsid w:val="0064420D"/>
    <w:rsid w:val="00646DB2"/>
    <w:rsid w:val="00647A2A"/>
    <w:rsid w:val="00651700"/>
    <w:rsid w:val="00660069"/>
    <w:rsid w:val="006801F3"/>
    <w:rsid w:val="0069247F"/>
    <w:rsid w:val="006A1BA0"/>
    <w:rsid w:val="006A2BE3"/>
    <w:rsid w:val="006A36D6"/>
    <w:rsid w:val="006A7362"/>
    <w:rsid w:val="006B16C4"/>
    <w:rsid w:val="006B56AF"/>
    <w:rsid w:val="006C2B20"/>
    <w:rsid w:val="006C7B6A"/>
    <w:rsid w:val="006D1892"/>
    <w:rsid w:val="006D21CD"/>
    <w:rsid w:val="006D5A66"/>
    <w:rsid w:val="006E0DBC"/>
    <w:rsid w:val="006E315B"/>
    <w:rsid w:val="006E7820"/>
    <w:rsid w:val="006F48E1"/>
    <w:rsid w:val="006F4C84"/>
    <w:rsid w:val="00704B3B"/>
    <w:rsid w:val="007067B1"/>
    <w:rsid w:val="00712CEF"/>
    <w:rsid w:val="00720F67"/>
    <w:rsid w:val="00726655"/>
    <w:rsid w:val="0073187F"/>
    <w:rsid w:val="00735212"/>
    <w:rsid w:val="00737305"/>
    <w:rsid w:val="00754F77"/>
    <w:rsid w:val="00762FAF"/>
    <w:rsid w:val="00764B9C"/>
    <w:rsid w:val="00764C9E"/>
    <w:rsid w:val="0076662B"/>
    <w:rsid w:val="007826A4"/>
    <w:rsid w:val="00793D02"/>
    <w:rsid w:val="00793F89"/>
    <w:rsid w:val="00796A0B"/>
    <w:rsid w:val="007B2027"/>
    <w:rsid w:val="007C063E"/>
    <w:rsid w:val="007C0E4E"/>
    <w:rsid w:val="007C12C0"/>
    <w:rsid w:val="007C1603"/>
    <w:rsid w:val="007C24D5"/>
    <w:rsid w:val="007C62F8"/>
    <w:rsid w:val="007C78A3"/>
    <w:rsid w:val="007C7C85"/>
    <w:rsid w:val="007C7EB2"/>
    <w:rsid w:val="007D09A3"/>
    <w:rsid w:val="007D32A5"/>
    <w:rsid w:val="007D42EF"/>
    <w:rsid w:val="007F00CE"/>
    <w:rsid w:val="007F0B3A"/>
    <w:rsid w:val="00800F8A"/>
    <w:rsid w:val="00804442"/>
    <w:rsid w:val="008102A2"/>
    <w:rsid w:val="00811007"/>
    <w:rsid w:val="008159C1"/>
    <w:rsid w:val="00817B23"/>
    <w:rsid w:val="00825852"/>
    <w:rsid w:val="008313F8"/>
    <w:rsid w:val="00835C0E"/>
    <w:rsid w:val="00843143"/>
    <w:rsid w:val="00852D69"/>
    <w:rsid w:val="008538D7"/>
    <w:rsid w:val="00856EF8"/>
    <w:rsid w:val="00865ED5"/>
    <w:rsid w:val="008946D5"/>
    <w:rsid w:val="008B6A13"/>
    <w:rsid w:val="008B736C"/>
    <w:rsid w:val="008C124F"/>
    <w:rsid w:val="008D3633"/>
    <w:rsid w:val="008D42ED"/>
    <w:rsid w:val="008E74CD"/>
    <w:rsid w:val="00901CE3"/>
    <w:rsid w:val="009041CC"/>
    <w:rsid w:val="00904D26"/>
    <w:rsid w:val="009063B8"/>
    <w:rsid w:val="00907262"/>
    <w:rsid w:val="009121F3"/>
    <w:rsid w:val="00912D43"/>
    <w:rsid w:val="00930A10"/>
    <w:rsid w:val="009372D4"/>
    <w:rsid w:val="00942AFE"/>
    <w:rsid w:val="009453AF"/>
    <w:rsid w:val="00964665"/>
    <w:rsid w:val="00970EA2"/>
    <w:rsid w:val="00975121"/>
    <w:rsid w:val="009A14D5"/>
    <w:rsid w:val="009B7363"/>
    <w:rsid w:val="009C3283"/>
    <w:rsid w:val="009C5F4A"/>
    <w:rsid w:val="009C6264"/>
    <w:rsid w:val="009D2809"/>
    <w:rsid w:val="009D6838"/>
    <w:rsid w:val="009E21F9"/>
    <w:rsid w:val="009E793C"/>
    <w:rsid w:val="009F7A42"/>
    <w:rsid w:val="00A01B10"/>
    <w:rsid w:val="00A1309E"/>
    <w:rsid w:val="00A37EA5"/>
    <w:rsid w:val="00A547AA"/>
    <w:rsid w:val="00A56F69"/>
    <w:rsid w:val="00A650B5"/>
    <w:rsid w:val="00A7131B"/>
    <w:rsid w:val="00A81441"/>
    <w:rsid w:val="00A9056C"/>
    <w:rsid w:val="00A90807"/>
    <w:rsid w:val="00A91D77"/>
    <w:rsid w:val="00A92A11"/>
    <w:rsid w:val="00AA2F58"/>
    <w:rsid w:val="00AB265F"/>
    <w:rsid w:val="00AB5115"/>
    <w:rsid w:val="00AC1208"/>
    <w:rsid w:val="00AC7050"/>
    <w:rsid w:val="00AD3C7B"/>
    <w:rsid w:val="00AD5D91"/>
    <w:rsid w:val="00AE3B21"/>
    <w:rsid w:val="00AF172E"/>
    <w:rsid w:val="00AF680D"/>
    <w:rsid w:val="00B0152E"/>
    <w:rsid w:val="00B06CDD"/>
    <w:rsid w:val="00B111EE"/>
    <w:rsid w:val="00B12E6F"/>
    <w:rsid w:val="00B13452"/>
    <w:rsid w:val="00B20BCA"/>
    <w:rsid w:val="00B21C7D"/>
    <w:rsid w:val="00B26C71"/>
    <w:rsid w:val="00B34029"/>
    <w:rsid w:val="00B40D46"/>
    <w:rsid w:val="00B52A6A"/>
    <w:rsid w:val="00B62347"/>
    <w:rsid w:val="00B64F5D"/>
    <w:rsid w:val="00B70C5A"/>
    <w:rsid w:val="00B738B0"/>
    <w:rsid w:val="00B75716"/>
    <w:rsid w:val="00B81001"/>
    <w:rsid w:val="00B816E4"/>
    <w:rsid w:val="00B83622"/>
    <w:rsid w:val="00B9570C"/>
    <w:rsid w:val="00B9586B"/>
    <w:rsid w:val="00B95E44"/>
    <w:rsid w:val="00B96409"/>
    <w:rsid w:val="00BA4636"/>
    <w:rsid w:val="00BB3128"/>
    <w:rsid w:val="00BB49EC"/>
    <w:rsid w:val="00BB74F0"/>
    <w:rsid w:val="00BC7A13"/>
    <w:rsid w:val="00BE1729"/>
    <w:rsid w:val="00BE25D0"/>
    <w:rsid w:val="00BE3116"/>
    <w:rsid w:val="00BE61A1"/>
    <w:rsid w:val="00BF06A4"/>
    <w:rsid w:val="00BF0D5D"/>
    <w:rsid w:val="00BF19D3"/>
    <w:rsid w:val="00BF1EDA"/>
    <w:rsid w:val="00BF3B17"/>
    <w:rsid w:val="00C05134"/>
    <w:rsid w:val="00C15106"/>
    <w:rsid w:val="00C227EB"/>
    <w:rsid w:val="00C253DC"/>
    <w:rsid w:val="00C32393"/>
    <w:rsid w:val="00C44D15"/>
    <w:rsid w:val="00C5489E"/>
    <w:rsid w:val="00C557F8"/>
    <w:rsid w:val="00C61DFB"/>
    <w:rsid w:val="00C66681"/>
    <w:rsid w:val="00C71C6D"/>
    <w:rsid w:val="00C76CEC"/>
    <w:rsid w:val="00C82BF1"/>
    <w:rsid w:val="00C859D8"/>
    <w:rsid w:val="00C85F58"/>
    <w:rsid w:val="00CA08B3"/>
    <w:rsid w:val="00CA35DF"/>
    <w:rsid w:val="00CA77B2"/>
    <w:rsid w:val="00CB4A11"/>
    <w:rsid w:val="00CB4C94"/>
    <w:rsid w:val="00CB7F9D"/>
    <w:rsid w:val="00CC6EC4"/>
    <w:rsid w:val="00CC7AC6"/>
    <w:rsid w:val="00CE1F52"/>
    <w:rsid w:val="00CE6184"/>
    <w:rsid w:val="00D02950"/>
    <w:rsid w:val="00D05D40"/>
    <w:rsid w:val="00D076F9"/>
    <w:rsid w:val="00D22943"/>
    <w:rsid w:val="00D248E8"/>
    <w:rsid w:val="00D3745B"/>
    <w:rsid w:val="00D541DD"/>
    <w:rsid w:val="00D554E1"/>
    <w:rsid w:val="00D557C6"/>
    <w:rsid w:val="00D6668F"/>
    <w:rsid w:val="00D66DD2"/>
    <w:rsid w:val="00D70F9A"/>
    <w:rsid w:val="00D76402"/>
    <w:rsid w:val="00D87779"/>
    <w:rsid w:val="00D9267D"/>
    <w:rsid w:val="00D96D6E"/>
    <w:rsid w:val="00DA16C7"/>
    <w:rsid w:val="00DA2DA8"/>
    <w:rsid w:val="00DA5A80"/>
    <w:rsid w:val="00DA65A8"/>
    <w:rsid w:val="00DB0B17"/>
    <w:rsid w:val="00DC2840"/>
    <w:rsid w:val="00DC73D1"/>
    <w:rsid w:val="00DD526F"/>
    <w:rsid w:val="00DD63FB"/>
    <w:rsid w:val="00DE18DE"/>
    <w:rsid w:val="00DE2DD5"/>
    <w:rsid w:val="00DE369E"/>
    <w:rsid w:val="00DF3F0F"/>
    <w:rsid w:val="00DF74E1"/>
    <w:rsid w:val="00E06324"/>
    <w:rsid w:val="00E071FB"/>
    <w:rsid w:val="00E14BE5"/>
    <w:rsid w:val="00E1553F"/>
    <w:rsid w:val="00E1646E"/>
    <w:rsid w:val="00E32418"/>
    <w:rsid w:val="00E34794"/>
    <w:rsid w:val="00E37F43"/>
    <w:rsid w:val="00E40D3C"/>
    <w:rsid w:val="00E432EE"/>
    <w:rsid w:val="00E436CA"/>
    <w:rsid w:val="00E475F8"/>
    <w:rsid w:val="00E54394"/>
    <w:rsid w:val="00E57CD0"/>
    <w:rsid w:val="00E61324"/>
    <w:rsid w:val="00E648B1"/>
    <w:rsid w:val="00E669A0"/>
    <w:rsid w:val="00E807F4"/>
    <w:rsid w:val="00E819E3"/>
    <w:rsid w:val="00E91829"/>
    <w:rsid w:val="00E9604C"/>
    <w:rsid w:val="00EA04A4"/>
    <w:rsid w:val="00EA0921"/>
    <w:rsid w:val="00EA4D7A"/>
    <w:rsid w:val="00EB4656"/>
    <w:rsid w:val="00EC4686"/>
    <w:rsid w:val="00EC58E0"/>
    <w:rsid w:val="00ED36F4"/>
    <w:rsid w:val="00ED442E"/>
    <w:rsid w:val="00EE12EF"/>
    <w:rsid w:val="00EE29AB"/>
    <w:rsid w:val="00EE44F3"/>
    <w:rsid w:val="00EF3424"/>
    <w:rsid w:val="00EF7506"/>
    <w:rsid w:val="00F0509A"/>
    <w:rsid w:val="00F05B67"/>
    <w:rsid w:val="00F122E6"/>
    <w:rsid w:val="00F12A2B"/>
    <w:rsid w:val="00F1315D"/>
    <w:rsid w:val="00F13BF7"/>
    <w:rsid w:val="00F1650F"/>
    <w:rsid w:val="00F32739"/>
    <w:rsid w:val="00F3753B"/>
    <w:rsid w:val="00F40076"/>
    <w:rsid w:val="00F455E4"/>
    <w:rsid w:val="00F45A0B"/>
    <w:rsid w:val="00F53C54"/>
    <w:rsid w:val="00F550DB"/>
    <w:rsid w:val="00F57D0F"/>
    <w:rsid w:val="00F650F7"/>
    <w:rsid w:val="00F664C8"/>
    <w:rsid w:val="00F807C5"/>
    <w:rsid w:val="00F8218C"/>
    <w:rsid w:val="00F85DB3"/>
    <w:rsid w:val="00F85DC7"/>
    <w:rsid w:val="00F869C6"/>
    <w:rsid w:val="00F94661"/>
    <w:rsid w:val="00FA6650"/>
    <w:rsid w:val="00FA7F38"/>
    <w:rsid w:val="00FD3CBE"/>
    <w:rsid w:val="00FE43E5"/>
    <w:rsid w:val="00FE4E44"/>
    <w:rsid w:val="00FE6B29"/>
    <w:rsid w:val="00FE7A96"/>
    <w:rsid w:val="00FF2151"/>
    <w:rsid w:val="00FF3748"/>
    <w:rsid w:val="00FF5C8B"/>
    <w:rsid w:val="00FF6F1B"/>
    <w:rsid w:val="12924C25"/>
    <w:rsid w:val="15166027"/>
    <w:rsid w:val="15233C15"/>
    <w:rsid w:val="1724665D"/>
    <w:rsid w:val="18D02635"/>
    <w:rsid w:val="1A0E6457"/>
    <w:rsid w:val="2A3E15FD"/>
    <w:rsid w:val="34F01C67"/>
    <w:rsid w:val="3E794D7E"/>
    <w:rsid w:val="49170FEB"/>
    <w:rsid w:val="4B066B73"/>
    <w:rsid w:val="51532A7B"/>
    <w:rsid w:val="58791529"/>
    <w:rsid w:val="5AD20178"/>
    <w:rsid w:val="5EAD0BB2"/>
    <w:rsid w:val="5F8E6541"/>
    <w:rsid w:val="6228622F"/>
    <w:rsid w:val="650236C7"/>
    <w:rsid w:val="66E6069B"/>
    <w:rsid w:val="6762131C"/>
    <w:rsid w:val="6FD32E33"/>
    <w:rsid w:val="722F17E6"/>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tr-TR"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1"/>
    <w:semiHidden/>
    <w:unhideWhenUsed/>
    <w:qFormat/>
    <w:uiPriority w:val="99"/>
    <w:pPr>
      <w:spacing w:after="0" w:line="240" w:lineRule="auto"/>
    </w:pPr>
    <w:rPr>
      <w:rFonts w:ascii="Segoe UI" w:hAnsi="Segoe UI" w:cs="Segoe UI"/>
      <w:sz w:val="18"/>
      <w:szCs w:val="18"/>
    </w:rPr>
  </w:style>
  <w:style w:type="paragraph" w:styleId="5">
    <w:name w:val="caption"/>
    <w:basedOn w:val="1"/>
    <w:next w:val="1"/>
    <w:unhideWhenUsed/>
    <w:qFormat/>
    <w:uiPriority w:val="35"/>
    <w:pPr>
      <w:spacing w:after="200" w:line="276" w:lineRule="auto"/>
    </w:pPr>
    <w:rPr>
      <w:rFonts w:ascii="Calibri" w:hAnsi="Calibri" w:eastAsia="Calibri" w:cs="Times New Roman"/>
      <w:b/>
      <w:bCs/>
      <w:sz w:val="20"/>
      <w:szCs w:val="20"/>
    </w:rPr>
  </w:style>
  <w:style w:type="paragraph" w:styleId="6">
    <w:name w:val="footer"/>
    <w:basedOn w:val="1"/>
    <w:link w:val="19"/>
    <w:unhideWhenUsed/>
    <w:qFormat/>
    <w:uiPriority w:val="99"/>
    <w:pPr>
      <w:tabs>
        <w:tab w:val="center" w:pos="4536"/>
        <w:tab w:val="right" w:pos="9072"/>
      </w:tabs>
      <w:spacing w:after="0" w:line="240" w:lineRule="auto"/>
    </w:pPr>
  </w:style>
  <w:style w:type="paragraph" w:styleId="7">
    <w:name w:val="header"/>
    <w:basedOn w:val="1"/>
    <w:link w:val="18"/>
    <w:unhideWhenUsed/>
    <w:qFormat/>
    <w:uiPriority w:val="99"/>
    <w:pPr>
      <w:tabs>
        <w:tab w:val="center" w:pos="4536"/>
        <w:tab w:val="right" w:pos="9072"/>
      </w:tabs>
      <w:spacing w:after="0" w:line="240" w:lineRule="auto"/>
    </w:pPr>
  </w:style>
  <w:style w:type="character" w:styleId="8">
    <w:name w:val="line number"/>
    <w:basedOn w:val="2"/>
    <w:semiHidden/>
    <w:unhideWhenUsed/>
    <w:qFormat/>
    <w:uiPriority w:val="99"/>
  </w:style>
  <w:style w:type="paragraph" w:styleId="9">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tr-TR"/>
    </w:rPr>
  </w:style>
  <w:style w:type="character" w:styleId="10">
    <w:name w:val="Strong"/>
    <w:basedOn w:val="2"/>
    <w:qFormat/>
    <w:uiPriority w:val="22"/>
    <w:rPr>
      <w:b/>
      <w:bCs/>
    </w:rPr>
  </w:style>
  <w:style w:type="table" w:styleId="11">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2">
    <w:name w:val="Light List Accent 2"/>
    <w:basedOn w:val="3"/>
    <w:qFormat/>
    <w:uiPriority w:val="61"/>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styleId="13">
    <w:name w:val="Light List Accent 4"/>
    <w:basedOn w:val="3"/>
    <w:qFormat/>
    <w:uiPriority w:val="61"/>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FC000" w:themeFill="accent4"/>
      </w:tcPr>
    </w:tblStylePr>
    <w:tblStylePr w:type="lastRow">
      <w:pPr>
        <w:spacing w:before="0" w:after="0" w:line="240" w:lineRule="auto"/>
      </w:pPr>
      <w:rPr>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tcBorders>
      </w:tcPr>
    </w:tblStylePr>
    <w:tblStylePr w:type="firstCol">
      <w:rPr>
        <w:b/>
        <w:bCs/>
      </w:rPr>
    </w:tblStylePr>
    <w:tblStylePr w:type="lastCol">
      <w:rPr>
        <w:b/>
        <w:bCs/>
      </w:r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style>
  <w:style w:type="table" w:styleId="14">
    <w:name w:val="Light Grid Accent 2"/>
    <w:basedOn w:val="3"/>
    <w:qFormat/>
    <w:uiPriority w:val="62"/>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18" w:space="0"/>
          <w:right w:val="single" w:color="ED7D31"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shd w:val="clear" w:color="auto" w:fill="FADECC" w:themeFill="accent2" w:themeFillTint="3F"/>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shd w:val="clear" w:color="auto" w:fill="FADECC" w:themeFill="accent2" w:themeFillTint="3F"/>
      </w:tcPr>
    </w:tblStylePr>
    <w:tblStylePr w:type="band2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tcPr>
    </w:tblStylePr>
  </w:style>
  <w:style w:type="table" w:styleId="15">
    <w:name w:val="Medium Shading 1 Accent 2"/>
    <w:basedOn w:val="3"/>
    <w:qFormat/>
    <w:uiPriority w:val="63"/>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shd w:val="clear" w:color="auto" w:fill="ED7D31" w:themeFill="accent2"/>
      </w:tcPr>
    </w:tblStylePr>
    <w:tblStylePr w:type="lastRow">
      <w:pPr>
        <w:spacing w:before="0" w:after="0" w:line="240" w:lineRule="auto"/>
      </w:pPr>
      <w:rPr>
        <w:b/>
        <w:bCs/>
      </w:rPr>
      <w:tblPr/>
      <w:tcPr>
        <w:tcBorders>
          <w:top w:val="double" w:color="F19D64" w:themeColor="accent2" w:themeTint="BF" w:sz="6"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ADECC" w:themeFill="accent2" w:themeFillTint="3F"/>
      </w:tcPr>
    </w:tblStylePr>
    <w:tblStylePr w:type="band1Horz">
      <w:tblPr/>
      <w:tcPr>
        <w:tcBorders>
          <w:insideH w:val="nil"/>
          <w:insideV w:val="nil"/>
        </w:tcBorders>
        <w:shd w:val="clear" w:color="auto" w:fill="FADECC" w:themeFill="accent2" w:themeFillTint="3F"/>
      </w:tcPr>
    </w:tblStylePr>
    <w:tblStylePr w:type="band2Horz">
      <w:tblPr/>
      <w:tcPr>
        <w:tcBorders>
          <w:insideH w:val="nil"/>
          <w:insideV w:val="nil"/>
        </w:tcBorders>
      </w:tcPr>
    </w:tblStylePr>
  </w:style>
  <w:style w:type="table" w:styleId="16">
    <w:name w:val="Medium Shading 2 Accent 2"/>
    <w:basedOn w:val="3"/>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ED7D31"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7">
    <w:name w:val="Medium Grid 2 Accent 2"/>
    <w:basedOn w:val="3"/>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Pr>
    <w:tcPr>
      <w:shd w:val="clear" w:color="auto" w:fill="FADECC" w:themeFill="accent2" w:themeFillTint="3F"/>
    </w:tcPr>
    <w:tblStylePr w:type="firstRow">
      <w:rPr>
        <w:b/>
        <w:bCs/>
        <w:color w:val="000000" w:themeColor="text1"/>
        <w14:textFill>
          <w14:solidFill>
            <w14:schemeClr w14:val="tx1"/>
          </w14:solidFill>
        </w14:textFill>
      </w:rPr>
      <w:tblPr/>
      <w:tcPr>
        <w:shd w:val="clear" w:color="auto" w:fill="FDF2EA"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insideV w:val="single" w:sz="6" w:space="0"/>
        </w:tcBorders>
        <w:shd w:val="clear" w:color="auto" w:fill="F6BE98" w:themeFill="accent2" w:themeFillTint="7F"/>
      </w:tcPr>
    </w:tblStylePr>
    <w:tblStylePr w:type="nwCell">
      <w:tblPr/>
      <w:tcPr>
        <w:shd w:val="clear" w:color="auto" w:fill="FFFFFF" w:themeFill="background1"/>
      </w:tcPr>
    </w:tblStylePr>
  </w:style>
  <w:style w:type="character" w:customStyle="1" w:styleId="18">
    <w:name w:val="Üst Bilgi Char"/>
    <w:basedOn w:val="2"/>
    <w:link w:val="7"/>
    <w:qFormat/>
    <w:uiPriority w:val="99"/>
  </w:style>
  <w:style w:type="character" w:customStyle="1" w:styleId="19">
    <w:name w:val="Alt Bilgi Char"/>
    <w:basedOn w:val="2"/>
    <w:link w:val="6"/>
    <w:qFormat/>
    <w:uiPriority w:val="99"/>
  </w:style>
  <w:style w:type="paragraph" w:styleId="20">
    <w:name w:val="List Paragraph"/>
    <w:basedOn w:val="1"/>
    <w:qFormat/>
    <w:uiPriority w:val="99"/>
    <w:pPr>
      <w:ind w:left="720"/>
      <w:contextualSpacing/>
    </w:pPr>
  </w:style>
  <w:style w:type="character" w:customStyle="1" w:styleId="21">
    <w:name w:val="Balon Metni Char"/>
    <w:basedOn w:val="2"/>
    <w:link w:val="4"/>
    <w:semiHidden/>
    <w:qFormat/>
    <w:uiPriority w:val="99"/>
    <w:rPr>
      <w:rFonts w:ascii="Segoe UI" w:hAnsi="Segoe UI" w:cs="Segoe UI"/>
      <w:sz w:val="18"/>
      <w:szCs w:val="18"/>
    </w:rPr>
  </w:style>
  <w:style w:type="paragraph" w:customStyle="1" w:styleId="22">
    <w:name w:val="Stil1"/>
    <w:basedOn w:val="20"/>
    <w:qFormat/>
    <w:uiPriority w:val="0"/>
    <w:pPr>
      <w:numPr>
        <w:ilvl w:val="0"/>
        <w:numId w:val="1"/>
      </w:numPr>
      <w:spacing w:line="256" w:lineRule="auto"/>
    </w:pPr>
    <w:rPr>
      <w:rFonts w:ascii="Times New Roman" w:hAnsi="Times New Roman" w:cs="Times New Roman"/>
      <w:b/>
    </w:rPr>
  </w:style>
  <w:style w:type="character" w:customStyle="1" w:styleId="23">
    <w:name w:val="Stil2 Char"/>
    <w:basedOn w:val="2"/>
    <w:link w:val="24"/>
    <w:qFormat/>
    <w:locked/>
    <w:uiPriority w:val="0"/>
    <w:rPr>
      <w:rFonts w:ascii="Times New Roman" w:hAnsi="Times New Roman" w:cs="Times New Roman"/>
      <w:b/>
      <w:szCs w:val="20"/>
    </w:rPr>
  </w:style>
  <w:style w:type="paragraph" w:customStyle="1" w:styleId="24">
    <w:name w:val="Stil2"/>
    <w:basedOn w:val="22"/>
    <w:link w:val="23"/>
    <w:qFormat/>
    <w:uiPriority w:val="0"/>
    <w:pPr>
      <w:numPr>
        <w:ilvl w:val="1"/>
      </w:numPr>
    </w:pPr>
    <w:rPr>
      <w:szCs w:val="20"/>
    </w:rPr>
  </w:style>
  <w:style w:type="character" w:customStyle="1" w:styleId="25">
    <w:name w:val="Stil3 Char"/>
    <w:basedOn w:val="23"/>
    <w:link w:val="26"/>
    <w:qFormat/>
    <w:locked/>
    <w:uiPriority w:val="0"/>
    <w:rPr>
      <w:rFonts w:ascii="Times New Roman" w:hAnsi="Times New Roman" w:cs="Times New Roman"/>
      <w:b w:val="0"/>
      <w:szCs w:val="20"/>
    </w:rPr>
  </w:style>
  <w:style w:type="paragraph" w:customStyle="1" w:styleId="26">
    <w:name w:val="Stil3"/>
    <w:basedOn w:val="24"/>
    <w:link w:val="25"/>
    <w:autoRedefine/>
    <w:qFormat/>
    <w:uiPriority w:val="0"/>
    <w:pPr>
      <w:numPr>
        <w:ilvl w:val="2"/>
      </w:numPr>
      <w:jc w:val="both"/>
    </w:pPr>
    <w:rPr>
      <w:b w:val="0"/>
    </w:rPr>
  </w:style>
  <w:style w:type="paragraph" w:customStyle="1" w:styleId="27">
    <w:name w:val="Stil4"/>
    <w:basedOn w:val="26"/>
    <w:qFormat/>
    <w:uiPriority w:val="0"/>
    <w:pPr>
      <w:numPr>
        <w:ilvl w:val="3"/>
      </w:numPr>
      <w:tabs>
        <w:tab w:val="left" w:pos="360"/>
      </w:tabs>
    </w:pPr>
  </w:style>
  <w:style w:type="paragraph" w:customStyle="1" w:styleId="28">
    <w:name w:val="Stil5"/>
    <w:basedOn w:val="26"/>
    <w:qFormat/>
    <w:uiPriority w:val="0"/>
    <w:pPr>
      <w:numPr>
        <w:ilvl w:val="4"/>
      </w:numPr>
      <w:tabs>
        <w:tab w:val="left" w:pos="360"/>
      </w:tabs>
    </w:pPr>
  </w:style>
  <w:style w:type="paragraph" w:styleId="29">
    <w:name w:val="Quote"/>
    <w:basedOn w:val="1"/>
    <w:next w:val="1"/>
    <w:link w:val="30"/>
    <w:qFormat/>
    <w:uiPriority w:val="29"/>
    <w:rPr>
      <w:i/>
      <w:iCs/>
      <w:color w:val="000000" w:themeColor="text1"/>
      <w14:textFill>
        <w14:solidFill>
          <w14:schemeClr w14:val="tx1"/>
        </w14:solidFill>
      </w14:textFill>
    </w:rPr>
  </w:style>
  <w:style w:type="character" w:customStyle="1" w:styleId="30">
    <w:name w:val="Alıntı Char"/>
    <w:basedOn w:val="2"/>
    <w:link w:val="29"/>
    <w:qFormat/>
    <w:uiPriority w:val="29"/>
    <w:rPr>
      <w:i/>
      <w:iCs/>
      <w:color w:val="000000" w:themeColor="text1"/>
      <w14:textFill>
        <w14:solidFill>
          <w14:schemeClr w14:val="tx1"/>
        </w14:solidFill>
      </w14:textFill>
    </w:rPr>
  </w:style>
  <w:style w:type="character" w:customStyle="1" w:styleId="31">
    <w:name w:val="fontstyle239"/>
    <w:basedOn w:val="2"/>
    <w:qFormat/>
    <w:uiPriority w:val="0"/>
  </w:style>
  <w:style w:type="table" w:customStyle="1" w:styleId="32">
    <w:name w:val="Kılavuz Tablo 6 - Renkli - Vurgu 21"/>
    <w:basedOn w:val="3"/>
    <w:qFormat/>
    <w:uiPriority w:val="51"/>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styleId="33">
    <w:name w:val="No Spacing"/>
    <w:link w:val="34"/>
    <w:qFormat/>
    <w:uiPriority w:val="1"/>
    <w:rPr>
      <w:rFonts w:asciiTheme="minorHAnsi" w:hAnsiTheme="minorHAnsi" w:eastAsiaTheme="minorEastAsia" w:cstheme="minorBidi"/>
      <w:sz w:val="22"/>
      <w:szCs w:val="22"/>
      <w:lang w:val="tr-TR" w:eastAsia="tr-TR" w:bidi="ar-SA"/>
    </w:rPr>
  </w:style>
  <w:style w:type="character" w:customStyle="1" w:styleId="34">
    <w:name w:val="Aralık Yok Char"/>
    <w:basedOn w:val="2"/>
    <w:link w:val="33"/>
    <w:qFormat/>
    <w:uiPriority w:val="1"/>
    <w:rPr>
      <w:rFonts w:eastAsiaTheme="minorEastAsia"/>
      <w:lang w:eastAsia="tr-TR"/>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6E5101-87CB-4440-95FB-443EDFD6F2D5}">
  <ds:schemaRefs/>
</ds:datastoreItem>
</file>

<file path=docProps/app.xml><?xml version="1.0" encoding="utf-8"?>
<Properties xmlns="http://schemas.openxmlformats.org/officeDocument/2006/extended-properties" xmlns:vt="http://schemas.openxmlformats.org/officeDocument/2006/docPropsVTypes">
  <Template>Normal</Template>
  <Company>NouS/TR</Company>
  <Pages>5</Pages>
  <Words>287</Words>
  <Characters>1638</Characters>
  <Lines>13</Lines>
  <Paragraphs>3</Paragraphs>
  <TotalTime>7</TotalTime>
  <ScaleCrop>false</ScaleCrop>
  <LinksUpToDate>false</LinksUpToDate>
  <CharactersWithSpaces>1922</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2025-03-18T09:28:00Z</dcterms:created>
  <dc:creator>ronaldinho424</dc:creator>
  <cp:lastModifiedBy>User</cp:lastModifiedBy>
  <cp:lastPrinted>2024-10-29T20:24:00Z</cp:lastPrinted>
  <dcterms:modified xsi:type="dcterms:W3CDTF">2026-04-07T05:59:56Z</dcterms:modified>
  <dc:title>1/1000 ÖLÇEKLİ UYGULAMA İMAR PLAN DEĞİŞİKLİĞİ PLAN AÇIKLAMA RAPORUI</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030DE5B79B1B4731A6FEC145C00035FE_13</vt:lpwstr>
  </property>
</Properties>
</file>